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09CBC85" w14:textId="01B776DE" w:rsidR="00210926" w:rsidRDefault="00266A73">
      <w:pPr>
        <w:rPr>
          <w:rFonts w:ascii="Times New Roman" w:hAnsi="Times New Roman" w:cs="Times New Roman"/>
          <w:b/>
        </w:rPr>
      </w:pPr>
      <w:r w:rsidRPr="00C65023">
        <w:rPr>
          <w:rFonts w:ascii="Times New Roman" w:hAnsi="Times New Roman" w:cs="Times New Roman"/>
          <w:b/>
        </w:rPr>
        <w:t xml:space="preserve">The </w:t>
      </w:r>
      <w:r w:rsidRPr="00C65023">
        <w:rPr>
          <w:rFonts w:ascii="Times New Roman" w:hAnsi="Times New Roman" w:cs="Times New Roman"/>
          <w:b/>
          <w:i/>
        </w:rPr>
        <w:t xml:space="preserve">New </w:t>
      </w:r>
      <w:r w:rsidRPr="00C65023">
        <w:rPr>
          <w:rFonts w:ascii="Times New Roman" w:hAnsi="Times New Roman" w:cs="Times New Roman"/>
          <w:b/>
        </w:rPr>
        <w:t>Style Guide for the AIS Bulletin</w:t>
      </w:r>
      <w:r w:rsidRPr="00C65023">
        <w:rPr>
          <w:rFonts w:ascii="Times New Roman" w:hAnsi="Times New Roman" w:cs="Times New Roman"/>
          <w:i/>
        </w:rPr>
        <w:br/>
      </w:r>
      <w:r w:rsidR="00CA3A95">
        <w:rPr>
          <w:rFonts w:ascii="Times New Roman" w:hAnsi="Times New Roman" w:cs="Times New Roman"/>
          <w:b/>
        </w:rPr>
        <w:t>Kathleen Sonntag, Editor</w:t>
      </w:r>
    </w:p>
    <w:p w14:paraId="77F931AD" w14:textId="77777777" w:rsidR="00210926" w:rsidRPr="00210926" w:rsidRDefault="00210926" w:rsidP="00210926">
      <w:pPr>
        <w:spacing w:after="0"/>
        <w:rPr>
          <w:rFonts w:ascii="Times New Roman" w:hAnsi="Times New Roman" w:cs="Times New Roman"/>
          <w:highlight w:val="yellow"/>
        </w:rPr>
      </w:pPr>
      <w:r w:rsidRPr="00210926">
        <w:rPr>
          <w:rFonts w:ascii="Times New Roman" w:hAnsi="Times New Roman" w:cs="Times New Roman"/>
          <w:highlight w:val="yellow"/>
        </w:rPr>
        <w:t xml:space="preserve">First Edition:  </w:t>
      </w:r>
      <w:proofErr w:type="gramStart"/>
      <w:r w:rsidRPr="00210926">
        <w:rPr>
          <w:rFonts w:ascii="Times New Roman" w:hAnsi="Times New Roman" w:cs="Times New Roman"/>
          <w:highlight w:val="yellow"/>
        </w:rPr>
        <w:t>September,</w:t>
      </w:r>
      <w:proofErr w:type="gramEnd"/>
      <w:r w:rsidRPr="00210926">
        <w:rPr>
          <w:rFonts w:ascii="Times New Roman" w:hAnsi="Times New Roman" w:cs="Times New Roman"/>
          <w:highlight w:val="yellow"/>
        </w:rPr>
        <w:t xml:space="preserve"> 2010</w:t>
      </w:r>
      <w:bookmarkStart w:id="0" w:name="_GoBack"/>
      <w:bookmarkEnd w:id="0"/>
    </w:p>
    <w:p w14:paraId="2DF3A140" w14:textId="77777777" w:rsidR="00210926" w:rsidRPr="00210926" w:rsidRDefault="00210926" w:rsidP="00210926">
      <w:pPr>
        <w:spacing w:after="0"/>
        <w:rPr>
          <w:rFonts w:ascii="Times New Roman" w:hAnsi="Times New Roman" w:cs="Times New Roman"/>
        </w:rPr>
      </w:pPr>
      <w:r w:rsidRPr="00210926">
        <w:rPr>
          <w:rFonts w:ascii="Times New Roman" w:hAnsi="Times New Roman" w:cs="Times New Roman"/>
          <w:highlight w:val="yellow"/>
        </w:rPr>
        <w:t>Recent Edition:  October, 2013</w:t>
      </w:r>
    </w:p>
    <w:p w14:paraId="767DE133" w14:textId="77777777" w:rsidR="00210926" w:rsidRDefault="00210926" w:rsidP="00210926">
      <w:pPr>
        <w:spacing w:after="0"/>
        <w:rPr>
          <w:rFonts w:ascii="Times New Roman" w:hAnsi="Times New Roman" w:cs="Times New Roman"/>
        </w:rPr>
      </w:pPr>
    </w:p>
    <w:p w14:paraId="56355045" w14:textId="77777777" w:rsidR="00266A73" w:rsidRDefault="00266A73" w:rsidP="00210926">
      <w:pPr>
        <w:spacing w:after="0"/>
        <w:rPr>
          <w:rFonts w:ascii="Times New Roman" w:hAnsi="Times New Roman" w:cs="Times New Roman"/>
        </w:rPr>
      </w:pPr>
      <w:r w:rsidRPr="00C65023">
        <w:rPr>
          <w:rFonts w:ascii="Times New Roman" w:hAnsi="Times New Roman" w:cs="Times New Roman"/>
        </w:rPr>
        <w:t xml:space="preserve">I have decided to put together this little guide in an effort to nullify confusion about how to properly format articles for the AIS </w:t>
      </w:r>
      <w:r w:rsidRPr="00C65023">
        <w:rPr>
          <w:rFonts w:ascii="Times New Roman" w:hAnsi="Times New Roman" w:cs="Times New Roman"/>
          <w:i/>
        </w:rPr>
        <w:t>Bulletin</w:t>
      </w:r>
      <w:r w:rsidRPr="00C65023">
        <w:rPr>
          <w:rFonts w:ascii="Times New Roman" w:hAnsi="Times New Roman" w:cs="Times New Roman"/>
        </w:rPr>
        <w:t>.  Consider these guidelines subject to revision as necessitated by the evolution of our magazine.</w:t>
      </w:r>
      <w:r w:rsidR="00E20A01" w:rsidRPr="00C65023">
        <w:rPr>
          <w:rFonts w:ascii="Times New Roman" w:hAnsi="Times New Roman" w:cs="Times New Roman"/>
        </w:rPr>
        <w:t xml:space="preserve">  The objective here is to maintain some standards for publication while not allowing the details to become cumbersome for contributors.  The editorial staff would greatly appreciate your assistance and cooperation.</w:t>
      </w:r>
    </w:p>
    <w:p w14:paraId="565552E3" w14:textId="77777777" w:rsidR="00210926" w:rsidRPr="00C65023" w:rsidRDefault="00210926" w:rsidP="00210926">
      <w:pPr>
        <w:spacing w:after="0"/>
        <w:rPr>
          <w:rFonts w:ascii="Times New Roman" w:hAnsi="Times New Roman" w:cs="Times New Roman"/>
        </w:rPr>
      </w:pPr>
    </w:p>
    <w:p w14:paraId="2259B6EB" w14:textId="77777777" w:rsidR="00E20A01" w:rsidRPr="00C65023" w:rsidRDefault="00266A73">
      <w:pPr>
        <w:rPr>
          <w:rFonts w:ascii="Times New Roman" w:hAnsi="Times New Roman" w:cs="Times New Roman"/>
        </w:rPr>
      </w:pPr>
      <w:r w:rsidRPr="00C65023">
        <w:rPr>
          <w:rFonts w:ascii="Times New Roman" w:hAnsi="Times New Roman" w:cs="Times New Roman"/>
          <w:b/>
        </w:rPr>
        <w:t>The Grammar of Cultivar Names</w:t>
      </w:r>
      <w:r w:rsidRPr="00C65023">
        <w:rPr>
          <w:rFonts w:ascii="Times New Roman" w:hAnsi="Times New Roman" w:cs="Times New Roman"/>
        </w:rPr>
        <w:br/>
        <w:t>The International Code of Nomenclature for Cultivated Plants, Eighth Edition (International Society for Horticultural Science, 2009) will serve as the principle guide by which all nomenclature wil</w:t>
      </w:r>
      <w:r w:rsidR="00BA74F4" w:rsidRPr="00C65023">
        <w:rPr>
          <w:rFonts w:ascii="Times New Roman" w:hAnsi="Times New Roman" w:cs="Times New Roman"/>
        </w:rPr>
        <w:t>l be evaluated.  Cultivar names should appear as follows (or if not submitted in this case will be corrected to conform to this standard):</w:t>
      </w:r>
    </w:p>
    <w:p w14:paraId="66CB10CA" w14:textId="77777777" w:rsidR="00BA74F4" w:rsidRPr="00C65023" w:rsidRDefault="00BA74F4">
      <w:pPr>
        <w:rPr>
          <w:rFonts w:ascii="Times New Roman" w:hAnsi="Times New Roman" w:cs="Times New Roman"/>
        </w:rPr>
      </w:pPr>
      <w:r w:rsidRPr="00C65023">
        <w:rPr>
          <w:rFonts w:ascii="Times New Roman" w:hAnsi="Times New Roman" w:cs="Times New Roman"/>
        </w:rPr>
        <w:t xml:space="preserve">  </w:t>
      </w:r>
      <w:r w:rsidRPr="00C65023">
        <w:rPr>
          <w:rFonts w:ascii="Times New Roman" w:hAnsi="Times New Roman" w:cs="Times New Roman"/>
        </w:rPr>
        <w:tab/>
      </w:r>
      <w:r w:rsidRPr="00C65023">
        <w:rPr>
          <w:rFonts w:ascii="Times New Roman" w:hAnsi="Times New Roman" w:cs="Times New Roman"/>
          <w:b/>
        </w:rPr>
        <w:t xml:space="preserve">Acceptable: </w:t>
      </w:r>
      <w:r w:rsidR="006E194E" w:rsidRPr="00C65023">
        <w:rPr>
          <w:rFonts w:ascii="Times New Roman" w:hAnsi="Times New Roman" w:cs="Times New Roman"/>
          <w:b/>
        </w:rPr>
        <w:t xml:space="preserve"> </w:t>
      </w:r>
      <w:r w:rsidRPr="00C65023">
        <w:rPr>
          <w:rFonts w:ascii="Times New Roman" w:hAnsi="Times New Roman" w:cs="Times New Roman"/>
        </w:rPr>
        <w:t>‘Pinnacle’ (single quotes)</w:t>
      </w:r>
      <w:r w:rsidRPr="00C65023">
        <w:rPr>
          <w:rFonts w:ascii="Times New Roman" w:hAnsi="Times New Roman" w:cs="Times New Roman"/>
        </w:rPr>
        <w:br/>
      </w:r>
      <w:r w:rsidRPr="00C65023">
        <w:rPr>
          <w:rFonts w:ascii="Times New Roman" w:hAnsi="Times New Roman" w:cs="Times New Roman"/>
        </w:rPr>
        <w:tab/>
      </w:r>
      <w:r w:rsidRPr="00C65023">
        <w:rPr>
          <w:rFonts w:ascii="Times New Roman" w:hAnsi="Times New Roman" w:cs="Times New Roman"/>
          <w:b/>
        </w:rPr>
        <w:t xml:space="preserve">Unacceptable:  </w:t>
      </w:r>
      <w:r w:rsidRPr="00C65023">
        <w:rPr>
          <w:rFonts w:ascii="Times New Roman" w:hAnsi="Times New Roman" w:cs="Times New Roman"/>
        </w:rPr>
        <w:t>PINNACLE, Pinnacle, “Pinnacle” etc.</w:t>
      </w:r>
    </w:p>
    <w:p w14:paraId="174FF0CC" w14:textId="77777777" w:rsidR="00266A73" w:rsidRPr="00C65023" w:rsidRDefault="00BA74F4">
      <w:pPr>
        <w:rPr>
          <w:rFonts w:ascii="Times New Roman" w:hAnsi="Times New Roman" w:cs="Times New Roman"/>
        </w:rPr>
      </w:pPr>
      <w:r w:rsidRPr="00C65023">
        <w:rPr>
          <w:rFonts w:ascii="Times New Roman" w:hAnsi="Times New Roman" w:cs="Times New Roman"/>
        </w:rPr>
        <w:t>Please note that a plant breeder in the eyes of the academic literature is considered an author of a cultivar.  Authorial contributions are noted in academic journals in the sciences by reference of their name and the year in which their work was published or released.  For example:</w:t>
      </w:r>
    </w:p>
    <w:p w14:paraId="70D58CA9" w14:textId="77777777" w:rsidR="006E194E" w:rsidRPr="00C65023" w:rsidRDefault="00BA74F4">
      <w:pPr>
        <w:rPr>
          <w:rFonts w:ascii="Times New Roman" w:hAnsi="Times New Roman" w:cs="Times New Roman"/>
        </w:rPr>
      </w:pPr>
      <w:r w:rsidRPr="00C65023">
        <w:rPr>
          <w:rFonts w:ascii="Times New Roman" w:hAnsi="Times New Roman" w:cs="Times New Roman"/>
        </w:rPr>
        <w:tab/>
      </w:r>
      <w:r w:rsidRPr="00C65023">
        <w:rPr>
          <w:rFonts w:ascii="Times New Roman" w:hAnsi="Times New Roman" w:cs="Times New Roman"/>
          <w:b/>
        </w:rPr>
        <w:t xml:space="preserve">Acceptable: </w:t>
      </w:r>
      <w:r w:rsidR="006E194E" w:rsidRPr="00C65023">
        <w:rPr>
          <w:rFonts w:ascii="Times New Roman" w:hAnsi="Times New Roman" w:cs="Times New Roman"/>
          <w:b/>
        </w:rPr>
        <w:t xml:space="preserve"> </w:t>
      </w:r>
      <w:r w:rsidRPr="00C65023">
        <w:rPr>
          <w:rFonts w:ascii="Times New Roman" w:hAnsi="Times New Roman" w:cs="Times New Roman"/>
        </w:rPr>
        <w:t>‘Pinnacle’ (Stevens, 1949)</w:t>
      </w:r>
      <w:r w:rsidR="006E194E" w:rsidRPr="00C65023">
        <w:rPr>
          <w:rFonts w:ascii="Times New Roman" w:hAnsi="Times New Roman" w:cs="Times New Roman"/>
        </w:rPr>
        <w:t xml:space="preserve"> </w:t>
      </w:r>
      <w:r w:rsidR="006E194E" w:rsidRPr="00C65023">
        <w:rPr>
          <w:rFonts w:ascii="Times New Roman" w:hAnsi="Times New Roman" w:cs="Times New Roman"/>
        </w:rPr>
        <w:br/>
      </w:r>
      <w:r w:rsidR="006E194E" w:rsidRPr="00C65023">
        <w:rPr>
          <w:rFonts w:ascii="Times New Roman" w:hAnsi="Times New Roman" w:cs="Times New Roman"/>
        </w:rPr>
        <w:tab/>
      </w:r>
      <w:r w:rsidR="006E194E" w:rsidRPr="00C65023">
        <w:rPr>
          <w:rFonts w:ascii="Times New Roman" w:hAnsi="Times New Roman" w:cs="Times New Roman"/>
          <w:b/>
        </w:rPr>
        <w:t xml:space="preserve">Unacceptable:  </w:t>
      </w:r>
      <w:r w:rsidR="006E194E" w:rsidRPr="00C65023">
        <w:rPr>
          <w:rFonts w:ascii="Times New Roman" w:hAnsi="Times New Roman" w:cs="Times New Roman"/>
        </w:rPr>
        <w:t>‘Pinnacle’ (Stevens, ‘49), ‘Pinnacle’ (Stevens 49), ‘Pinnacle’ (Stevens 1949)</w:t>
      </w:r>
      <w:r w:rsidR="00E20A01" w:rsidRPr="00C65023">
        <w:rPr>
          <w:rFonts w:ascii="Times New Roman" w:hAnsi="Times New Roman" w:cs="Times New Roman"/>
        </w:rPr>
        <w:t>, etc</w:t>
      </w:r>
      <w:r w:rsidR="006E194E" w:rsidRPr="00C65023">
        <w:rPr>
          <w:rFonts w:ascii="Times New Roman" w:hAnsi="Times New Roman" w:cs="Times New Roman"/>
        </w:rPr>
        <w:t>.</w:t>
      </w:r>
    </w:p>
    <w:p w14:paraId="4B822555" w14:textId="77777777" w:rsidR="006E194E" w:rsidRDefault="006E194E">
      <w:pPr>
        <w:rPr>
          <w:rFonts w:ascii="Times New Roman" w:hAnsi="Times New Roman" w:cs="Times New Roman"/>
        </w:rPr>
      </w:pPr>
      <w:r w:rsidRPr="00C65023">
        <w:rPr>
          <w:rFonts w:ascii="Times New Roman" w:hAnsi="Times New Roman" w:cs="Times New Roman"/>
        </w:rPr>
        <w:t>The reference to the year of introduction in its entire four-digit format eliminates the need for special circumstances for years from prior centuries that might conflict with similar, two-digit dates of the present (</w:t>
      </w:r>
      <w:r w:rsidR="003767BE" w:rsidRPr="00C65023">
        <w:rPr>
          <w:rFonts w:ascii="Times New Roman" w:hAnsi="Times New Roman" w:cs="Times New Roman"/>
        </w:rPr>
        <w:t>i.e.</w:t>
      </w:r>
      <w:r w:rsidR="003767BE">
        <w:rPr>
          <w:rFonts w:ascii="Times New Roman" w:hAnsi="Times New Roman" w:cs="Times New Roman"/>
        </w:rPr>
        <w:t xml:space="preserve"> </w:t>
      </w:r>
      <w:r w:rsidRPr="00C65023">
        <w:rPr>
          <w:rFonts w:ascii="Times New Roman" w:hAnsi="Times New Roman" w:cs="Times New Roman"/>
        </w:rPr>
        <w:t xml:space="preserve">‘09 could stand for 2009, 1909, or 1809).  The Code, and any other plant sciences publication that this editor is familiar with, also has no provisions for truncating year </w:t>
      </w:r>
      <w:r w:rsidR="00D90253">
        <w:rPr>
          <w:rFonts w:ascii="Times New Roman" w:hAnsi="Times New Roman" w:cs="Times New Roman"/>
        </w:rPr>
        <w:t xml:space="preserve">references in the first place. </w:t>
      </w:r>
    </w:p>
    <w:p w14:paraId="5ADF041F" w14:textId="77777777" w:rsidR="00D90253" w:rsidRPr="00C65023" w:rsidRDefault="00D90253">
      <w:pPr>
        <w:rPr>
          <w:rFonts w:ascii="Times New Roman" w:hAnsi="Times New Roman" w:cs="Times New Roman"/>
        </w:rPr>
      </w:pPr>
      <w:r>
        <w:rPr>
          <w:rFonts w:ascii="Times New Roman" w:hAnsi="Times New Roman" w:cs="Times New Roman"/>
        </w:rPr>
        <w:t>&lt;&lt;(Lankow/Aitken, 1996) instead of (Carol Lankow by Terry Aitken, 1996)</w:t>
      </w:r>
    </w:p>
    <w:p w14:paraId="38ADF5B9" w14:textId="77777777" w:rsidR="00E20A01" w:rsidRPr="00C65023" w:rsidRDefault="00E20A01">
      <w:pPr>
        <w:rPr>
          <w:rFonts w:ascii="Times New Roman" w:hAnsi="Times New Roman" w:cs="Times New Roman"/>
        </w:rPr>
      </w:pPr>
      <w:r w:rsidRPr="00C65023">
        <w:rPr>
          <w:rFonts w:ascii="Times New Roman" w:hAnsi="Times New Roman" w:cs="Times New Roman"/>
          <w:b/>
        </w:rPr>
        <w:t>Exceptions</w:t>
      </w:r>
      <w:r w:rsidRPr="00C65023">
        <w:rPr>
          <w:rFonts w:ascii="Times New Roman" w:hAnsi="Times New Roman" w:cs="Times New Roman"/>
        </w:rPr>
        <w:br/>
        <w:t xml:space="preserve">1) If a cultivar is mentioned more than once in article after having been appropriately </w:t>
      </w:r>
      <w:r w:rsidR="003B596A" w:rsidRPr="00C65023">
        <w:rPr>
          <w:rFonts w:ascii="Times New Roman" w:hAnsi="Times New Roman" w:cs="Times New Roman"/>
        </w:rPr>
        <w:t>cited</w:t>
      </w:r>
      <w:r w:rsidRPr="00C65023">
        <w:rPr>
          <w:rFonts w:ascii="Times New Roman" w:hAnsi="Times New Roman" w:cs="Times New Roman"/>
        </w:rPr>
        <w:t>, subsequent mentions will not warrant additional citation.</w:t>
      </w:r>
    </w:p>
    <w:p w14:paraId="04B89998" w14:textId="77777777" w:rsidR="00E20A01" w:rsidRPr="00C65023" w:rsidRDefault="00E20A01">
      <w:pPr>
        <w:rPr>
          <w:rFonts w:ascii="Times New Roman" w:hAnsi="Times New Roman" w:cs="Times New Roman"/>
        </w:rPr>
      </w:pPr>
      <w:r w:rsidRPr="00C65023">
        <w:rPr>
          <w:rFonts w:ascii="Times New Roman" w:hAnsi="Times New Roman" w:cs="Times New Roman"/>
        </w:rPr>
        <w:t>2) Cultivars used in breeding formulas (</w:t>
      </w:r>
      <w:r w:rsidR="00030C17" w:rsidRPr="00C65023">
        <w:rPr>
          <w:rFonts w:ascii="Times New Roman" w:hAnsi="Times New Roman" w:cs="Times New Roman"/>
        </w:rPr>
        <w:t>i.</w:t>
      </w:r>
      <w:r w:rsidR="003767BE">
        <w:rPr>
          <w:rFonts w:ascii="Times New Roman" w:hAnsi="Times New Roman" w:cs="Times New Roman"/>
        </w:rPr>
        <w:t xml:space="preserve">e. </w:t>
      </w:r>
      <w:r w:rsidRPr="00C65023">
        <w:rPr>
          <w:rFonts w:ascii="Times New Roman" w:hAnsi="Times New Roman" w:cs="Times New Roman"/>
        </w:rPr>
        <w:t xml:space="preserve">‘Pinnacle’ X ‘Flora </w:t>
      </w:r>
      <w:proofErr w:type="spellStart"/>
      <w:r w:rsidRPr="00C65023">
        <w:rPr>
          <w:rFonts w:ascii="Times New Roman" w:hAnsi="Times New Roman" w:cs="Times New Roman"/>
        </w:rPr>
        <w:t>Zenor</w:t>
      </w:r>
      <w:proofErr w:type="spellEnd"/>
      <w:r w:rsidRPr="00C65023">
        <w:rPr>
          <w:rFonts w:ascii="Times New Roman" w:hAnsi="Times New Roman" w:cs="Times New Roman"/>
        </w:rPr>
        <w:t>’) shall not be subject to developer citations.  For example:</w:t>
      </w:r>
    </w:p>
    <w:p w14:paraId="38E91876" w14:textId="77777777" w:rsidR="00E20A01" w:rsidRPr="00C65023" w:rsidRDefault="00E20A01">
      <w:pPr>
        <w:rPr>
          <w:rFonts w:ascii="Times New Roman" w:hAnsi="Times New Roman" w:cs="Times New Roman"/>
        </w:rPr>
      </w:pPr>
      <w:r w:rsidRPr="00C65023">
        <w:rPr>
          <w:rFonts w:ascii="Times New Roman" w:hAnsi="Times New Roman" w:cs="Times New Roman"/>
        </w:rPr>
        <w:tab/>
      </w:r>
      <w:r w:rsidRPr="00C65023">
        <w:rPr>
          <w:rFonts w:ascii="Times New Roman" w:hAnsi="Times New Roman" w:cs="Times New Roman"/>
          <w:b/>
        </w:rPr>
        <w:t xml:space="preserve">Acceptable: </w:t>
      </w:r>
      <w:r w:rsidRPr="00C65023">
        <w:rPr>
          <w:rFonts w:ascii="Times New Roman" w:hAnsi="Times New Roman" w:cs="Times New Roman"/>
        </w:rPr>
        <w:t xml:space="preserve">‘Pinnacle’ X ‘Flora </w:t>
      </w:r>
      <w:proofErr w:type="spellStart"/>
      <w:r w:rsidRPr="00C65023">
        <w:rPr>
          <w:rFonts w:ascii="Times New Roman" w:hAnsi="Times New Roman" w:cs="Times New Roman"/>
        </w:rPr>
        <w:t>Zenor</w:t>
      </w:r>
      <w:proofErr w:type="spellEnd"/>
      <w:r w:rsidRPr="00C65023">
        <w:rPr>
          <w:rFonts w:ascii="Times New Roman" w:hAnsi="Times New Roman" w:cs="Times New Roman"/>
        </w:rPr>
        <w:t>’</w:t>
      </w:r>
      <w:r w:rsidRPr="00C65023">
        <w:rPr>
          <w:rFonts w:ascii="Times New Roman" w:hAnsi="Times New Roman" w:cs="Times New Roman"/>
        </w:rPr>
        <w:br/>
      </w:r>
      <w:r w:rsidRPr="00C65023">
        <w:rPr>
          <w:rFonts w:ascii="Times New Roman" w:hAnsi="Times New Roman" w:cs="Times New Roman"/>
        </w:rPr>
        <w:tab/>
      </w:r>
      <w:r w:rsidRPr="00C65023">
        <w:rPr>
          <w:rFonts w:ascii="Times New Roman" w:hAnsi="Times New Roman" w:cs="Times New Roman"/>
          <w:b/>
        </w:rPr>
        <w:t xml:space="preserve">Unacceptable: </w:t>
      </w:r>
      <w:r w:rsidRPr="00C65023">
        <w:rPr>
          <w:rFonts w:ascii="Times New Roman" w:hAnsi="Times New Roman" w:cs="Times New Roman"/>
        </w:rPr>
        <w:t xml:space="preserve">‘Pinnacle’ (Stevens, 1949) X ‘Flora </w:t>
      </w:r>
      <w:proofErr w:type="spellStart"/>
      <w:r w:rsidRPr="00C65023">
        <w:rPr>
          <w:rFonts w:ascii="Times New Roman" w:hAnsi="Times New Roman" w:cs="Times New Roman"/>
        </w:rPr>
        <w:t>Zenor</w:t>
      </w:r>
      <w:proofErr w:type="spellEnd"/>
      <w:r w:rsidRPr="00C65023">
        <w:rPr>
          <w:rFonts w:ascii="Times New Roman" w:hAnsi="Times New Roman" w:cs="Times New Roman"/>
        </w:rPr>
        <w:t>’ (Sass, 1941), etc.</w:t>
      </w:r>
    </w:p>
    <w:p w14:paraId="615C4234" w14:textId="77777777" w:rsidR="00E20A01" w:rsidRPr="00C65023" w:rsidRDefault="00E20A01">
      <w:pPr>
        <w:rPr>
          <w:rFonts w:ascii="Times New Roman" w:hAnsi="Times New Roman" w:cs="Times New Roman"/>
        </w:rPr>
      </w:pPr>
      <w:r w:rsidRPr="00C65023">
        <w:rPr>
          <w:rFonts w:ascii="Times New Roman" w:hAnsi="Times New Roman" w:cs="Times New Roman"/>
        </w:rPr>
        <w:t xml:space="preserve">3) If the </w:t>
      </w:r>
      <w:r w:rsidR="002E3D45" w:rsidRPr="00C65023">
        <w:rPr>
          <w:rFonts w:ascii="Times New Roman" w:hAnsi="Times New Roman" w:cs="Times New Roman"/>
        </w:rPr>
        <w:t>originator</w:t>
      </w:r>
      <w:r w:rsidRPr="00C65023">
        <w:rPr>
          <w:rFonts w:ascii="Times New Roman" w:hAnsi="Times New Roman" w:cs="Times New Roman"/>
        </w:rPr>
        <w:t xml:space="preserve"> of a cultivar is listed</w:t>
      </w:r>
      <w:r w:rsidR="002B2EFF" w:rsidRPr="00C65023">
        <w:rPr>
          <w:rFonts w:ascii="Times New Roman" w:hAnsi="Times New Roman" w:cs="Times New Roman"/>
        </w:rPr>
        <w:t xml:space="preserve"> earlier in the sentence where cultivar mentions are readily affiliated with that developer, that individual’s name shall be omitted from the citation.  For example:</w:t>
      </w:r>
    </w:p>
    <w:p w14:paraId="2B64AED7" w14:textId="77777777" w:rsidR="002B2EFF" w:rsidRPr="00C65023" w:rsidRDefault="002B2EFF" w:rsidP="002B2EFF">
      <w:pPr>
        <w:ind w:left="720"/>
        <w:rPr>
          <w:rFonts w:ascii="Times New Roman" w:hAnsi="Times New Roman" w:cs="Times New Roman"/>
        </w:rPr>
      </w:pPr>
      <w:r w:rsidRPr="00C65023">
        <w:rPr>
          <w:rFonts w:ascii="Times New Roman" w:hAnsi="Times New Roman" w:cs="Times New Roman"/>
        </w:rPr>
        <w:t>“In the case of R41-4, the Blyth line began with 'Sunset Snows' (Stevens, 1965) and includes his varieties 'Twist and Shout' (1973) and 'Outer Limits' (1972).</w:t>
      </w:r>
    </w:p>
    <w:p w14:paraId="509441CD" w14:textId="77777777" w:rsidR="002E3D45" w:rsidRPr="00C65023" w:rsidRDefault="002E3D45" w:rsidP="001E2426">
      <w:pPr>
        <w:keepNext/>
        <w:keepLines/>
        <w:rPr>
          <w:rFonts w:ascii="Times New Roman" w:hAnsi="Times New Roman" w:cs="Times New Roman"/>
        </w:rPr>
      </w:pPr>
      <w:r w:rsidRPr="00C65023">
        <w:rPr>
          <w:rFonts w:ascii="Times New Roman" w:hAnsi="Times New Roman" w:cs="Times New Roman"/>
        </w:rPr>
        <w:lastRenderedPageBreak/>
        <w:t>4) If a cultivar named is used adjectivally to describe a pattern, trait, or influence, the originator need not be cited.  For example:</w:t>
      </w:r>
    </w:p>
    <w:p w14:paraId="62AD2B30" w14:textId="77777777" w:rsidR="002E3D45" w:rsidRPr="00C65023" w:rsidRDefault="002E3D45" w:rsidP="002E3D45">
      <w:pPr>
        <w:rPr>
          <w:rFonts w:ascii="Times New Roman" w:hAnsi="Times New Roman" w:cs="Times New Roman"/>
        </w:rPr>
      </w:pPr>
      <w:r w:rsidRPr="00C65023">
        <w:rPr>
          <w:rFonts w:ascii="Times New Roman" w:hAnsi="Times New Roman" w:cs="Times New Roman"/>
        </w:rPr>
        <w:tab/>
      </w:r>
      <w:r w:rsidRPr="00C65023">
        <w:rPr>
          <w:rFonts w:ascii="Times New Roman" w:hAnsi="Times New Roman" w:cs="Times New Roman"/>
          <w:b/>
        </w:rPr>
        <w:t xml:space="preserve">Acceptable:  </w:t>
      </w:r>
      <w:r w:rsidRPr="00C65023">
        <w:rPr>
          <w:rFonts w:ascii="Times New Roman" w:hAnsi="Times New Roman" w:cs="Times New Roman"/>
        </w:rPr>
        <w:t xml:space="preserve">The ‘Debby </w:t>
      </w:r>
      <w:proofErr w:type="spellStart"/>
      <w:r w:rsidRPr="00C65023">
        <w:rPr>
          <w:rFonts w:ascii="Times New Roman" w:hAnsi="Times New Roman" w:cs="Times New Roman"/>
        </w:rPr>
        <w:t>Rairdon</w:t>
      </w:r>
      <w:proofErr w:type="spellEnd"/>
      <w:r w:rsidRPr="00C65023">
        <w:rPr>
          <w:rFonts w:ascii="Times New Roman" w:hAnsi="Times New Roman" w:cs="Times New Roman"/>
        </w:rPr>
        <w:t>’ pattern.</w:t>
      </w:r>
      <w:r w:rsidRPr="00C65023">
        <w:rPr>
          <w:rFonts w:ascii="Times New Roman" w:hAnsi="Times New Roman" w:cs="Times New Roman"/>
        </w:rPr>
        <w:br/>
      </w:r>
      <w:r w:rsidRPr="00C65023">
        <w:rPr>
          <w:rFonts w:ascii="Times New Roman" w:hAnsi="Times New Roman" w:cs="Times New Roman"/>
        </w:rPr>
        <w:tab/>
      </w:r>
      <w:r w:rsidRPr="00C65023">
        <w:rPr>
          <w:rFonts w:ascii="Times New Roman" w:hAnsi="Times New Roman" w:cs="Times New Roman"/>
          <w:b/>
        </w:rPr>
        <w:t xml:space="preserve">Unacceptable:  </w:t>
      </w:r>
      <w:r w:rsidRPr="00C65023">
        <w:rPr>
          <w:rFonts w:ascii="Times New Roman" w:hAnsi="Times New Roman" w:cs="Times New Roman"/>
        </w:rPr>
        <w:t xml:space="preserve">The ‘Debby </w:t>
      </w:r>
      <w:proofErr w:type="spellStart"/>
      <w:r w:rsidRPr="00C65023">
        <w:rPr>
          <w:rFonts w:ascii="Times New Roman" w:hAnsi="Times New Roman" w:cs="Times New Roman"/>
        </w:rPr>
        <w:t>Rairdon</w:t>
      </w:r>
      <w:proofErr w:type="spellEnd"/>
      <w:r w:rsidRPr="00C65023">
        <w:rPr>
          <w:rFonts w:ascii="Times New Roman" w:hAnsi="Times New Roman" w:cs="Times New Roman"/>
        </w:rPr>
        <w:t>’ (Kuntz, 1965) pattern</w:t>
      </w:r>
    </w:p>
    <w:p w14:paraId="285EC8D9" w14:textId="77777777" w:rsidR="006057F4" w:rsidRPr="00C65023" w:rsidRDefault="006057F4" w:rsidP="002E3D45">
      <w:pPr>
        <w:rPr>
          <w:rFonts w:ascii="Times New Roman" w:hAnsi="Times New Roman" w:cs="Times New Roman"/>
        </w:rPr>
      </w:pPr>
      <w:r w:rsidRPr="00C65023">
        <w:rPr>
          <w:rFonts w:ascii="Times New Roman" w:hAnsi="Times New Roman" w:cs="Times New Roman"/>
          <w:b/>
        </w:rPr>
        <w:t xml:space="preserve">The AIS </w:t>
      </w:r>
      <w:r w:rsidRPr="00C65023">
        <w:rPr>
          <w:rFonts w:ascii="Times New Roman" w:hAnsi="Times New Roman" w:cs="Times New Roman"/>
          <w:b/>
          <w:i/>
        </w:rPr>
        <w:t>Bulletin</w:t>
      </w:r>
      <w:r w:rsidRPr="00C65023">
        <w:rPr>
          <w:rFonts w:ascii="Times New Roman" w:hAnsi="Times New Roman" w:cs="Times New Roman"/>
          <w:b/>
        </w:rPr>
        <w:t xml:space="preserve"> and The American Iris Society</w:t>
      </w:r>
      <w:r w:rsidRPr="00C65023">
        <w:rPr>
          <w:rFonts w:ascii="Times New Roman" w:hAnsi="Times New Roman" w:cs="Times New Roman"/>
        </w:rPr>
        <w:br/>
        <w:t xml:space="preserve">These are subtle details worth noting.  Officially our publication is the </w:t>
      </w:r>
      <w:r w:rsidRPr="00C65023">
        <w:rPr>
          <w:rFonts w:ascii="Times New Roman" w:hAnsi="Times New Roman" w:cs="Times New Roman"/>
          <w:i/>
        </w:rPr>
        <w:t>Bulletin of the American Iris Society</w:t>
      </w:r>
      <w:r w:rsidRPr="00C65023">
        <w:rPr>
          <w:rFonts w:ascii="Times New Roman" w:hAnsi="Times New Roman" w:cs="Times New Roman"/>
        </w:rPr>
        <w:t xml:space="preserve">.  References to the </w:t>
      </w:r>
      <w:r w:rsidRPr="00C65023">
        <w:rPr>
          <w:rFonts w:ascii="Times New Roman" w:hAnsi="Times New Roman" w:cs="Times New Roman"/>
          <w:i/>
        </w:rPr>
        <w:t>Bulletin</w:t>
      </w:r>
      <w:r w:rsidRPr="00C65023">
        <w:rPr>
          <w:rFonts w:ascii="Times New Roman" w:hAnsi="Times New Roman" w:cs="Times New Roman"/>
        </w:rPr>
        <w:t xml:space="preserve"> should be noted in italics (just like in this sentence).  Legally, our society is known as The American Iris Society, much like The Ohio State University and other institutions.  </w:t>
      </w:r>
    </w:p>
    <w:p w14:paraId="574C02B3" w14:textId="77777777" w:rsidR="00057A2B" w:rsidRPr="00C65023" w:rsidRDefault="00057A2B" w:rsidP="00057A2B">
      <w:pPr>
        <w:spacing w:after="0"/>
        <w:rPr>
          <w:rFonts w:ascii="Times New Roman" w:hAnsi="Times New Roman" w:cs="Times New Roman"/>
          <w:b/>
        </w:rPr>
      </w:pPr>
      <w:r w:rsidRPr="00C65023">
        <w:rPr>
          <w:rFonts w:ascii="Times New Roman" w:hAnsi="Times New Roman" w:cs="Times New Roman"/>
          <w:b/>
        </w:rPr>
        <w:t>Irises in the Vernacular</w:t>
      </w:r>
    </w:p>
    <w:p w14:paraId="1A106D03" w14:textId="77777777" w:rsidR="00057A2B" w:rsidRPr="00C65023" w:rsidRDefault="00057A2B" w:rsidP="00057A2B">
      <w:pPr>
        <w:spacing w:after="0"/>
        <w:rPr>
          <w:rFonts w:ascii="Times New Roman" w:hAnsi="Times New Roman" w:cs="Times New Roman"/>
        </w:rPr>
      </w:pPr>
      <w:r w:rsidRPr="00C65023">
        <w:rPr>
          <w:rFonts w:ascii="Times New Roman" w:hAnsi="Times New Roman" w:cs="Times New Roman"/>
        </w:rPr>
        <w:t xml:space="preserve">When used in the vernacular or common language, the word iris should not be capitalized.  Its usage in that circumstance represents a common name, just like bachelor’s buttons or columbine.  The word </w:t>
      </w:r>
      <w:r w:rsidRPr="00C65023">
        <w:rPr>
          <w:rFonts w:ascii="Times New Roman" w:hAnsi="Times New Roman" w:cs="Times New Roman"/>
          <w:i/>
        </w:rPr>
        <w:t>Iris</w:t>
      </w:r>
      <w:r w:rsidRPr="00C65023">
        <w:rPr>
          <w:rFonts w:ascii="Times New Roman" w:hAnsi="Times New Roman" w:cs="Times New Roman"/>
        </w:rPr>
        <w:t xml:space="preserve"> should only be italicized when refer</w:t>
      </w:r>
      <w:r w:rsidR="00236242" w:rsidRPr="00C65023">
        <w:rPr>
          <w:rFonts w:ascii="Times New Roman" w:hAnsi="Times New Roman" w:cs="Times New Roman"/>
        </w:rPr>
        <w:t>ring to a specific species in Latin case</w:t>
      </w:r>
      <w:r w:rsidRPr="00C65023">
        <w:rPr>
          <w:rFonts w:ascii="Times New Roman" w:hAnsi="Times New Roman" w:cs="Times New Roman"/>
        </w:rPr>
        <w:t>.  For example:</w:t>
      </w:r>
    </w:p>
    <w:p w14:paraId="0332D9B8" w14:textId="77777777" w:rsidR="00057A2B" w:rsidRPr="00C65023" w:rsidRDefault="00057A2B" w:rsidP="00057A2B">
      <w:pPr>
        <w:spacing w:after="0"/>
        <w:rPr>
          <w:rFonts w:ascii="Times New Roman" w:hAnsi="Times New Roman" w:cs="Times New Roman"/>
        </w:rPr>
      </w:pPr>
    </w:p>
    <w:p w14:paraId="50D72236" w14:textId="77777777" w:rsidR="00057A2B" w:rsidRPr="00C65023" w:rsidRDefault="00057A2B" w:rsidP="00057A2B">
      <w:pPr>
        <w:spacing w:after="0"/>
        <w:rPr>
          <w:rFonts w:ascii="Times New Roman" w:hAnsi="Times New Roman" w:cs="Times New Roman"/>
        </w:rPr>
      </w:pPr>
      <w:r w:rsidRPr="00C65023">
        <w:rPr>
          <w:rFonts w:ascii="Times New Roman" w:hAnsi="Times New Roman" w:cs="Times New Roman"/>
        </w:rPr>
        <w:tab/>
      </w:r>
      <w:r w:rsidRPr="00C65023">
        <w:rPr>
          <w:rFonts w:ascii="Times New Roman" w:hAnsi="Times New Roman" w:cs="Times New Roman"/>
          <w:b/>
        </w:rPr>
        <w:t>Acceptable:</w:t>
      </w:r>
      <w:r w:rsidRPr="00C65023">
        <w:rPr>
          <w:rFonts w:ascii="Times New Roman" w:hAnsi="Times New Roman" w:cs="Times New Roman"/>
        </w:rPr>
        <w:t xml:space="preserve">  </w:t>
      </w:r>
      <w:r w:rsidRPr="00C65023">
        <w:rPr>
          <w:rFonts w:ascii="Times New Roman" w:hAnsi="Times New Roman" w:cs="Times New Roman"/>
          <w:i/>
        </w:rPr>
        <w:t xml:space="preserve">Iris </w:t>
      </w:r>
      <w:proofErr w:type="spellStart"/>
      <w:r w:rsidRPr="00C65023">
        <w:rPr>
          <w:rFonts w:ascii="Times New Roman" w:hAnsi="Times New Roman" w:cs="Times New Roman"/>
          <w:i/>
        </w:rPr>
        <w:t>pallida</w:t>
      </w:r>
      <w:proofErr w:type="spellEnd"/>
      <w:r w:rsidRPr="00C65023">
        <w:rPr>
          <w:rFonts w:ascii="Times New Roman" w:hAnsi="Times New Roman" w:cs="Times New Roman"/>
          <w:i/>
        </w:rPr>
        <w:t xml:space="preserve">, I. </w:t>
      </w:r>
      <w:proofErr w:type="spellStart"/>
      <w:r w:rsidRPr="00C65023">
        <w:rPr>
          <w:rFonts w:ascii="Times New Roman" w:hAnsi="Times New Roman" w:cs="Times New Roman"/>
          <w:i/>
        </w:rPr>
        <w:t>pallida</w:t>
      </w:r>
      <w:proofErr w:type="spellEnd"/>
      <w:r w:rsidRPr="00C65023">
        <w:rPr>
          <w:rFonts w:ascii="Times New Roman" w:hAnsi="Times New Roman" w:cs="Times New Roman"/>
        </w:rPr>
        <w:t xml:space="preserve"> (if used in a list where </w:t>
      </w:r>
      <w:r w:rsidRPr="00C65023">
        <w:rPr>
          <w:rFonts w:ascii="Times New Roman" w:hAnsi="Times New Roman" w:cs="Times New Roman"/>
          <w:i/>
        </w:rPr>
        <w:t>Iris</w:t>
      </w:r>
      <w:r w:rsidRPr="00C65023">
        <w:rPr>
          <w:rFonts w:ascii="Times New Roman" w:hAnsi="Times New Roman" w:cs="Times New Roman"/>
        </w:rPr>
        <w:t xml:space="preserve"> has already been used)</w:t>
      </w:r>
    </w:p>
    <w:p w14:paraId="68485E90" w14:textId="77777777" w:rsidR="00057A2B" w:rsidRPr="00C65023" w:rsidRDefault="00057A2B" w:rsidP="00057A2B">
      <w:pPr>
        <w:spacing w:after="0"/>
        <w:rPr>
          <w:rFonts w:ascii="Times New Roman" w:hAnsi="Times New Roman" w:cs="Times New Roman"/>
        </w:rPr>
      </w:pPr>
      <w:r w:rsidRPr="00C65023">
        <w:rPr>
          <w:rFonts w:ascii="Times New Roman" w:hAnsi="Times New Roman" w:cs="Times New Roman"/>
        </w:rPr>
        <w:tab/>
      </w:r>
      <w:r w:rsidRPr="00C65023">
        <w:rPr>
          <w:rFonts w:ascii="Times New Roman" w:hAnsi="Times New Roman" w:cs="Times New Roman"/>
          <w:b/>
        </w:rPr>
        <w:t xml:space="preserve">Unacceptable:  </w:t>
      </w:r>
      <w:r w:rsidRPr="00C65023">
        <w:rPr>
          <w:rFonts w:ascii="Times New Roman" w:hAnsi="Times New Roman" w:cs="Times New Roman"/>
        </w:rPr>
        <w:t xml:space="preserve">Iris </w:t>
      </w:r>
      <w:proofErr w:type="spellStart"/>
      <w:r w:rsidRPr="00C65023">
        <w:rPr>
          <w:rFonts w:ascii="Times New Roman" w:hAnsi="Times New Roman" w:cs="Times New Roman"/>
        </w:rPr>
        <w:t>pallida</w:t>
      </w:r>
      <w:proofErr w:type="spellEnd"/>
      <w:r w:rsidRPr="00C65023">
        <w:rPr>
          <w:rFonts w:ascii="Times New Roman" w:hAnsi="Times New Roman" w:cs="Times New Roman"/>
        </w:rPr>
        <w:t xml:space="preserve">, IRIS PALLIDA, PALLIDA, </w:t>
      </w:r>
      <w:proofErr w:type="spellStart"/>
      <w:r w:rsidRPr="00C65023">
        <w:rPr>
          <w:rFonts w:ascii="Times New Roman" w:hAnsi="Times New Roman" w:cs="Times New Roman"/>
          <w:i/>
        </w:rPr>
        <w:t>pallida</w:t>
      </w:r>
      <w:proofErr w:type="spellEnd"/>
      <w:r w:rsidRPr="00C65023">
        <w:rPr>
          <w:rFonts w:ascii="Times New Roman" w:hAnsi="Times New Roman" w:cs="Times New Roman"/>
        </w:rPr>
        <w:t>, etc.</w:t>
      </w:r>
    </w:p>
    <w:p w14:paraId="3B60AF34" w14:textId="77777777" w:rsidR="00057A2B" w:rsidRPr="00C65023" w:rsidRDefault="00057A2B" w:rsidP="00057A2B">
      <w:pPr>
        <w:spacing w:after="0"/>
        <w:rPr>
          <w:rFonts w:ascii="Times New Roman" w:hAnsi="Times New Roman" w:cs="Times New Roman"/>
        </w:rPr>
      </w:pPr>
    </w:p>
    <w:p w14:paraId="072E1F28" w14:textId="77777777" w:rsidR="00057A2B" w:rsidRPr="00C65023" w:rsidRDefault="00057A2B" w:rsidP="00057A2B">
      <w:pPr>
        <w:spacing w:after="0"/>
        <w:rPr>
          <w:rFonts w:ascii="Times New Roman" w:hAnsi="Times New Roman" w:cs="Times New Roman"/>
        </w:rPr>
      </w:pPr>
      <w:r w:rsidRPr="00C65023">
        <w:rPr>
          <w:rFonts w:ascii="Times New Roman" w:hAnsi="Times New Roman" w:cs="Times New Roman"/>
        </w:rPr>
        <w:t xml:space="preserve">The various classes of bearded irises are frequently abbreviated (SDB for standard dwarf bearded, </w:t>
      </w:r>
      <w:proofErr w:type="spellStart"/>
      <w:r w:rsidRPr="00C65023">
        <w:rPr>
          <w:rFonts w:ascii="Times New Roman" w:hAnsi="Times New Roman" w:cs="Times New Roman"/>
        </w:rPr>
        <w:t>eg</w:t>
      </w:r>
      <w:proofErr w:type="spellEnd"/>
      <w:r w:rsidRPr="00C65023">
        <w:rPr>
          <w:rFonts w:ascii="Times New Roman" w:hAnsi="Times New Roman" w:cs="Times New Roman"/>
        </w:rPr>
        <w:t>.)  Plural forms of the acronym (</w:t>
      </w:r>
      <w:r w:rsidR="00030C17">
        <w:rPr>
          <w:rFonts w:ascii="Times New Roman" w:hAnsi="Times New Roman" w:cs="Times New Roman"/>
        </w:rPr>
        <w:t>e.g.</w:t>
      </w:r>
      <w:r w:rsidR="003767BE">
        <w:rPr>
          <w:rFonts w:ascii="Times New Roman" w:hAnsi="Times New Roman" w:cs="Times New Roman"/>
        </w:rPr>
        <w:t>,</w:t>
      </w:r>
      <w:r w:rsidR="00030C17">
        <w:rPr>
          <w:rFonts w:ascii="Times New Roman" w:hAnsi="Times New Roman" w:cs="Times New Roman"/>
        </w:rPr>
        <w:t xml:space="preserve"> SDBs</w:t>
      </w:r>
      <w:r w:rsidRPr="00C65023">
        <w:rPr>
          <w:rFonts w:ascii="Times New Roman" w:hAnsi="Times New Roman" w:cs="Times New Roman"/>
        </w:rPr>
        <w:t xml:space="preserve">) should be accompanied by a single “s” without an apostrophe since the latter indicates possession in grammar.  Imagine that SDBs represents a short-hand form of standard dwarf </w:t>
      </w:r>
      <w:proofErr w:type="spellStart"/>
      <w:r w:rsidRPr="00C65023">
        <w:rPr>
          <w:rFonts w:ascii="Times New Roman" w:hAnsi="Times New Roman" w:cs="Times New Roman"/>
        </w:rPr>
        <w:t>beardeds</w:t>
      </w:r>
      <w:proofErr w:type="spellEnd"/>
      <w:r w:rsidRPr="00C65023">
        <w:rPr>
          <w:rFonts w:ascii="Times New Roman" w:hAnsi="Times New Roman" w:cs="Times New Roman"/>
        </w:rPr>
        <w:t xml:space="preserve">, not standard dwarf </w:t>
      </w:r>
      <w:proofErr w:type="spellStart"/>
      <w:r w:rsidRPr="00C65023">
        <w:rPr>
          <w:rFonts w:ascii="Times New Roman" w:hAnsi="Times New Roman" w:cs="Times New Roman"/>
        </w:rPr>
        <w:t>bearded’s</w:t>
      </w:r>
      <w:proofErr w:type="spellEnd"/>
      <w:r w:rsidRPr="00C65023">
        <w:rPr>
          <w:rFonts w:ascii="Times New Roman" w:hAnsi="Times New Roman" w:cs="Times New Roman"/>
        </w:rPr>
        <w:t xml:space="preserve">.  </w:t>
      </w:r>
    </w:p>
    <w:p w14:paraId="0F6DFD07" w14:textId="77777777" w:rsidR="00057A2B" w:rsidRPr="00C65023" w:rsidRDefault="00057A2B" w:rsidP="00057A2B">
      <w:pPr>
        <w:spacing w:after="0"/>
        <w:rPr>
          <w:rFonts w:ascii="Times New Roman" w:hAnsi="Times New Roman" w:cs="Times New Roman"/>
        </w:rPr>
      </w:pPr>
    </w:p>
    <w:p w14:paraId="0990B190" w14:textId="77777777" w:rsidR="00057A2B" w:rsidRPr="00C65023" w:rsidRDefault="00057A2B" w:rsidP="00057A2B">
      <w:pPr>
        <w:spacing w:after="0"/>
        <w:rPr>
          <w:rFonts w:ascii="Times New Roman" w:hAnsi="Times New Roman" w:cs="Times New Roman"/>
        </w:rPr>
      </w:pPr>
      <w:r w:rsidRPr="00C65023">
        <w:rPr>
          <w:rFonts w:ascii="Times New Roman" w:hAnsi="Times New Roman" w:cs="Times New Roman"/>
        </w:rPr>
        <w:t xml:space="preserve">It is also common </w:t>
      </w:r>
      <w:r w:rsidR="00236242" w:rsidRPr="00C65023">
        <w:rPr>
          <w:rFonts w:ascii="Times New Roman" w:hAnsi="Times New Roman" w:cs="Times New Roman"/>
        </w:rPr>
        <w:t>to reference other groups of irises in the vernacular.  Group names with a p</w:t>
      </w:r>
      <w:r w:rsidR="00030C17">
        <w:rPr>
          <w:rFonts w:ascii="Times New Roman" w:hAnsi="Times New Roman" w:cs="Times New Roman"/>
        </w:rPr>
        <w:t xml:space="preserve">roper noun as the root word (e.g. </w:t>
      </w:r>
      <w:r w:rsidR="00236242" w:rsidRPr="00C65023">
        <w:rPr>
          <w:rFonts w:ascii="Times New Roman" w:hAnsi="Times New Roman" w:cs="Times New Roman"/>
        </w:rPr>
        <w:t>Siberian</w:t>
      </w:r>
      <w:r w:rsidR="007B46AB">
        <w:rPr>
          <w:rFonts w:ascii="Times New Roman" w:hAnsi="Times New Roman" w:cs="Times New Roman"/>
        </w:rPr>
        <w:t xml:space="preserve">, </w:t>
      </w:r>
      <w:proofErr w:type="spellStart"/>
      <w:r w:rsidR="007B46AB">
        <w:rPr>
          <w:rFonts w:ascii="Times New Roman" w:hAnsi="Times New Roman" w:cs="Times New Roman"/>
        </w:rPr>
        <w:t>Regelia</w:t>
      </w:r>
      <w:proofErr w:type="spellEnd"/>
      <w:r w:rsidR="00236242" w:rsidRPr="00C65023">
        <w:rPr>
          <w:rFonts w:ascii="Times New Roman" w:hAnsi="Times New Roman" w:cs="Times New Roman"/>
        </w:rPr>
        <w:t>) should be capitalized.  All others when referenced in the vernacular should not be capitalized.  For example:</w:t>
      </w:r>
    </w:p>
    <w:p w14:paraId="0EF8A7C0" w14:textId="77777777" w:rsidR="00236242" w:rsidRPr="00C65023" w:rsidRDefault="00236242" w:rsidP="00057A2B">
      <w:pPr>
        <w:spacing w:after="0"/>
        <w:rPr>
          <w:rFonts w:ascii="Times New Roman" w:hAnsi="Times New Roman" w:cs="Times New Roman"/>
        </w:rPr>
      </w:pPr>
    </w:p>
    <w:p w14:paraId="74481A55" w14:textId="77777777" w:rsidR="00236242" w:rsidRPr="00C65023" w:rsidRDefault="00236242" w:rsidP="00057A2B">
      <w:pPr>
        <w:spacing w:after="0"/>
        <w:rPr>
          <w:rFonts w:ascii="Times New Roman" w:hAnsi="Times New Roman" w:cs="Times New Roman"/>
        </w:rPr>
      </w:pPr>
      <w:r w:rsidRPr="00C65023">
        <w:rPr>
          <w:rFonts w:ascii="Times New Roman" w:hAnsi="Times New Roman" w:cs="Times New Roman"/>
        </w:rPr>
        <w:tab/>
      </w:r>
      <w:r w:rsidRPr="00C65023">
        <w:rPr>
          <w:rFonts w:ascii="Times New Roman" w:hAnsi="Times New Roman" w:cs="Times New Roman"/>
          <w:b/>
        </w:rPr>
        <w:t>Acceptable:</w:t>
      </w:r>
      <w:r w:rsidRPr="00C65023">
        <w:rPr>
          <w:rFonts w:ascii="Times New Roman" w:hAnsi="Times New Roman" w:cs="Times New Roman"/>
        </w:rPr>
        <w:t xml:space="preserve">  Siberian irises, </w:t>
      </w:r>
      <w:proofErr w:type="spellStart"/>
      <w:r w:rsidRPr="00C65023">
        <w:rPr>
          <w:rFonts w:ascii="Times New Roman" w:hAnsi="Times New Roman" w:cs="Times New Roman"/>
        </w:rPr>
        <w:t>spurias</w:t>
      </w:r>
      <w:proofErr w:type="spellEnd"/>
      <w:r w:rsidRPr="00C65023">
        <w:rPr>
          <w:rFonts w:ascii="Times New Roman" w:hAnsi="Times New Roman" w:cs="Times New Roman"/>
        </w:rPr>
        <w:t xml:space="preserve">, </w:t>
      </w:r>
      <w:proofErr w:type="spellStart"/>
      <w:r w:rsidRPr="00C65023">
        <w:rPr>
          <w:rFonts w:ascii="Times New Roman" w:hAnsi="Times New Roman" w:cs="Times New Roman"/>
        </w:rPr>
        <w:t>arilbreds</w:t>
      </w:r>
      <w:proofErr w:type="spellEnd"/>
      <w:r w:rsidRPr="00C65023">
        <w:rPr>
          <w:rFonts w:ascii="Times New Roman" w:hAnsi="Times New Roman" w:cs="Times New Roman"/>
        </w:rPr>
        <w:t>, etc.</w:t>
      </w:r>
    </w:p>
    <w:p w14:paraId="0D2727D1" w14:textId="77777777" w:rsidR="007B46AB" w:rsidRDefault="00236242" w:rsidP="00057A2B">
      <w:pPr>
        <w:spacing w:after="0"/>
        <w:rPr>
          <w:rFonts w:ascii="Times New Roman" w:hAnsi="Times New Roman" w:cs="Times New Roman"/>
        </w:rPr>
      </w:pPr>
      <w:r w:rsidRPr="00C65023">
        <w:rPr>
          <w:rFonts w:ascii="Times New Roman" w:hAnsi="Times New Roman" w:cs="Times New Roman"/>
        </w:rPr>
        <w:tab/>
      </w:r>
      <w:r w:rsidRPr="00C65023">
        <w:rPr>
          <w:rFonts w:ascii="Times New Roman" w:hAnsi="Times New Roman" w:cs="Times New Roman"/>
          <w:b/>
        </w:rPr>
        <w:t xml:space="preserve">Unacceptable: </w:t>
      </w:r>
      <w:proofErr w:type="spellStart"/>
      <w:r w:rsidRPr="00C65023">
        <w:rPr>
          <w:rFonts w:ascii="Times New Roman" w:hAnsi="Times New Roman" w:cs="Times New Roman"/>
        </w:rPr>
        <w:t>siberian</w:t>
      </w:r>
      <w:proofErr w:type="spellEnd"/>
      <w:r w:rsidRPr="00C65023">
        <w:rPr>
          <w:rFonts w:ascii="Times New Roman" w:hAnsi="Times New Roman" w:cs="Times New Roman"/>
        </w:rPr>
        <w:t xml:space="preserve"> irises, </w:t>
      </w:r>
      <w:proofErr w:type="spellStart"/>
      <w:r w:rsidRPr="00C65023">
        <w:rPr>
          <w:rFonts w:ascii="Times New Roman" w:hAnsi="Times New Roman" w:cs="Times New Roman"/>
        </w:rPr>
        <w:t>Spurias</w:t>
      </w:r>
      <w:proofErr w:type="spellEnd"/>
      <w:r w:rsidRPr="00C65023">
        <w:rPr>
          <w:rFonts w:ascii="Times New Roman" w:hAnsi="Times New Roman" w:cs="Times New Roman"/>
        </w:rPr>
        <w:t xml:space="preserve">, </w:t>
      </w:r>
      <w:proofErr w:type="spellStart"/>
      <w:r w:rsidRPr="00C65023">
        <w:rPr>
          <w:rFonts w:ascii="Times New Roman" w:hAnsi="Times New Roman" w:cs="Times New Roman"/>
        </w:rPr>
        <w:t>Arilbreds</w:t>
      </w:r>
      <w:proofErr w:type="spellEnd"/>
      <w:r w:rsidRPr="00C65023">
        <w:rPr>
          <w:rFonts w:ascii="Times New Roman" w:hAnsi="Times New Roman" w:cs="Times New Roman"/>
        </w:rPr>
        <w:t>, etc.</w:t>
      </w:r>
    </w:p>
    <w:p w14:paraId="453F31F8" w14:textId="77777777" w:rsidR="00421D00" w:rsidRDefault="00421D00" w:rsidP="00057A2B">
      <w:pPr>
        <w:spacing w:after="0"/>
        <w:rPr>
          <w:rFonts w:ascii="Times New Roman" w:hAnsi="Times New Roman" w:cs="Times New Roman"/>
        </w:rPr>
      </w:pPr>
    </w:p>
    <w:p w14:paraId="48F05002" w14:textId="77777777" w:rsidR="00421D00" w:rsidRDefault="00421D00" w:rsidP="00057A2B">
      <w:pPr>
        <w:spacing w:after="0"/>
        <w:rPr>
          <w:rFonts w:ascii="Times New Roman" w:hAnsi="Times New Roman" w:cs="Times New Roman"/>
        </w:rPr>
      </w:pPr>
    </w:p>
    <w:p w14:paraId="246CD940" w14:textId="235DF564" w:rsidR="00421D00" w:rsidRDefault="00421D00" w:rsidP="00057A2B">
      <w:pPr>
        <w:spacing w:after="0"/>
        <w:rPr>
          <w:rFonts w:ascii="Times New Roman" w:hAnsi="Times New Roman" w:cs="Times New Roman"/>
          <w:b/>
        </w:rPr>
      </w:pPr>
      <w:r w:rsidRPr="00421D00">
        <w:rPr>
          <w:rFonts w:ascii="Times New Roman" w:hAnsi="Times New Roman" w:cs="Times New Roman"/>
          <w:b/>
        </w:rPr>
        <w:t>Showing parentage</w:t>
      </w:r>
    </w:p>
    <w:p w14:paraId="6D392AE6" w14:textId="77777777" w:rsidR="00421D00" w:rsidRPr="00421D00" w:rsidRDefault="00421D00" w:rsidP="00057A2B">
      <w:pPr>
        <w:spacing w:after="0"/>
        <w:rPr>
          <w:rFonts w:ascii="Times New Roman" w:hAnsi="Times New Roman" w:cs="Times New Roman"/>
          <w:b/>
        </w:rPr>
      </w:pPr>
    </w:p>
    <w:p w14:paraId="27494361" w14:textId="77777777" w:rsidR="00421D00" w:rsidRDefault="00421D00" w:rsidP="00421D00">
      <w:pPr>
        <w:widowControl w:val="0"/>
        <w:autoSpaceDE w:val="0"/>
        <w:autoSpaceDN w:val="0"/>
        <w:adjustRightInd w:val="0"/>
        <w:spacing w:after="0"/>
        <w:rPr>
          <w:rFonts w:ascii="Times New Roman" w:hAnsi="Times New Roman" w:cs="Times New Roman"/>
          <w:sz w:val="19"/>
          <w:szCs w:val="19"/>
        </w:rPr>
      </w:pPr>
      <w:r>
        <w:rPr>
          <w:rFonts w:ascii="Times New Roman" w:hAnsi="Times New Roman" w:cs="Times New Roman"/>
          <w:sz w:val="19"/>
          <w:szCs w:val="19"/>
        </w:rPr>
        <w:t>All to the left of the large X are seedlings combined to make the pod parent and since they are seedlings they have a</w:t>
      </w:r>
    </w:p>
    <w:p w14:paraId="7ED74423" w14:textId="40AAA2ED" w:rsidR="00421D00" w:rsidRDefault="00421D00" w:rsidP="00421D00">
      <w:pPr>
        <w:spacing w:after="0"/>
        <w:rPr>
          <w:rFonts w:ascii="Times New Roman" w:hAnsi="Times New Roman" w:cs="Times New Roman"/>
          <w:sz w:val="19"/>
          <w:szCs w:val="19"/>
        </w:rPr>
      </w:pPr>
      <w:proofErr w:type="gramStart"/>
      <w:r>
        <w:rPr>
          <w:rFonts w:ascii="Times New Roman" w:hAnsi="Times New Roman" w:cs="Times New Roman"/>
          <w:sz w:val="19"/>
          <w:szCs w:val="19"/>
        </w:rPr>
        <w:t>small</w:t>
      </w:r>
      <w:proofErr w:type="gramEnd"/>
      <w:r>
        <w:rPr>
          <w:rFonts w:ascii="Times New Roman" w:hAnsi="Times New Roman" w:cs="Times New Roman"/>
          <w:sz w:val="19"/>
          <w:szCs w:val="19"/>
        </w:rPr>
        <w:t xml:space="preserve"> x.</w:t>
      </w:r>
    </w:p>
    <w:p w14:paraId="452F9A5D" w14:textId="77777777" w:rsidR="00421D00" w:rsidRDefault="00421D00" w:rsidP="00421D00">
      <w:pPr>
        <w:spacing w:after="0"/>
        <w:rPr>
          <w:rFonts w:ascii="Times New Roman" w:hAnsi="Times New Roman" w:cs="Times New Roman"/>
        </w:rPr>
      </w:pPr>
    </w:p>
    <w:p w14:paraId="44A5016E" w14:textId="77777777" w:rsidR="00421D00" w:rsidRDefault="00421D00" w:rsidP="00421D00">
      <w:pPr>
        <w:widowControl w:val="0"/>
        <w:autoSpaceDE w:val="0"/>
        <w:autoSpaceDN w:val="0"/>
        <w:adjustRightInd w:val="0"/>
        <w:spacing w:after="0"/>
        <w:rPr>
          <w:rFonts w:ascii="Times New Roman" w:hAnsi="Times New Roman" w:cs="Times New Roman"/>
        </w:rPr>
      </w:pPr>
      <w:r>
        <w:rPr>
          <w:rFonts w:ascii="Times New Roman" w:hAnsi="Times New Roman" w:cs="Times New Roman"/>
        </w:rPr>
        <w:t xml:space="preserve">DOUBLE DARE . . . </w:t>
      </w:r>
      <w:proofErr w:type="spellStart"/>
      <w:r>
        <w:rPr>
          <w:rFonts w:ascii="Times New Roman" w:hAnsi="Times New Roman" w:cs="Times New Roman"/>
        </w:rPr>
        <w:t>Zurbrigg</w:t>
      </w:r>
      <w:proofErr w:type="spellEnd"/>
      <w:r>
        <w:rPr>
          <w:rFonts w:ascii="Times New Roman" w:hAnsi="Times New Roman" w:cs="Times New Roman"/>
        </w:rPr>
        <w:t xml:space="preserve"> #57: (</w:t>
      </w:r>
      <w:proofErr w:type="spellStart"/>
      <w:r>
        <w:rPr>
          <w:rFonts w:ascii="Times New Roman" w:hAnsi="Times New Roman" w:cs="Times New Roman"/>
        </w:rPr>
        <w:t>Tennison</w:t>
      </w:r>
      <w:proofErr w:type="spellEnd"/>
      <w:r>
        <w:rPr>
          <w:rFonts w:ascii="Times New Roman" w:hAnsi="Times New Roman" w:cs="Times New Roman"/>
        </w:rPr>
        <w:t xml:space="preserve"> Ridge x Matrix) x (Chuckles x (Northward Ho x Rock</w:t>
      </w:r>
    </w:p>
    <w:p w14:paraId="0934BF77" w14:textId="4E41AF56" w:rsidR="00421D00" w:rsidRDefault="00421D00" w:rsidP="00421D00">
      <w:pPr>
        <w:widowControl w:val="0"/>
        <w:autoSpaceDE w:val="0"/>
        <w:autoSpaceDN w:val="0"/>
        <w:adjustRightInd w:val="0"/>
        <w:spacing w:after="0"/>
        <w:rPr>
          <w:rFonts w:ascii="Times New Roman" w:hAnsi="Times New Roman" w:cs="Times New Roman"/>
        </w:rPr>
      </w:pPr>
      <w:proofErr w:type="gramStart"/>
      <w:r>
        <w:rPr>
          <w:rFonts w:ascii="Times New Roman" w:hAnsi="Times New Roman" w:cs="Times New Roman"/>
        </w:rPr>
        <w:t>Star))) X Double Vision.</w:t>
      </w:r>
      <w:proofErr w:type="gramEnd"/>
    </w:p>
    <w:p w14:paraId="1551E8E2" w14:textId="6472E85E" w:rsidR="00421D00" w:rsidRDefault="00421D00" w:rsidP="00421D00">
      <w:pPr>
        <w:spacing w:after="0"/>
        <w:rPr>
          <w:rFonts w:ascii="Times New Roman" w:hAnsi="Times New Roman" w:cs="Times New Roman"/>
        </w:rPr>
      </w:pPr>
    </w:p>
    <w:p w14:paraId="025FF0BD" w14:textId="77777777" w:rsidR="00421D00" w:rsidRDefault="00421D00" w:rsidP="00057A2B">
      <w:pPr>
        <w:spacing w:after="0"/>
        <w:rPr>
          <w:rFonts w:ascii="Times New Roman" w:hAnsi="Times New Roman" w:cs="Times New Roman"/>
        </w:rPr>
      </w:pPr>
    </w:p>
    <w:p w14:paraId="322F36FF" w14:textId="77777777" w:rsidR="005F588F" w:rsidRDefault="005F588F" w:rsidP="00057A2B">
      <w:pPr>
        <w:spacing w:after="0"/>
        <w:rPr>
          <w:rFonts w:ascii="Times New Roman" w:hAnsi="Times New Roman" w:cs="Times New Roman"/>
        </w:rPr>
      </w:pPr>
    </w:p>
    <w:p w14:paraId="585DA5B5" w14:textId="77777777" w:rsidR="00B402E2" w:rsidRPr="00B402E2" w:rsidRDefault="00B402E2" w:rsidP="00B402E2">
      <w:pPr>
        <w:spacing w:after="0"/>
        <w:rPr>
          <w:rFonts w:ascii="Times New Roman" w:hAnsi="Times New Roman" w:cs="Times New Roman"/>
          <w:b/>
        </w:rPr>
      </w:pPr>
      <w:r>
        <w:rPr>
          <w:rFonts w:ascii="Times New Roman" w:hAnsi="Times New Roman" w:cs="Times New Roman"/>
          <w:b/>
        </w:rPr>
        <w:t>Common Phrases and their Treatments</w:t>
      </w:r>
    </w:p>
    <w:p w14:paraId="1BAAFF20" w14:textId="77777777" w:rsidR="00B402E2" w:rsidRDefault="00B402E2" w:rsidP="00057A2B">
      <w:pPr>
        <w:spacing w:after="0"/>
        <w:rPr>
          <w:rFonts w:ascii="Times New Roman" w:hAnsi="Times New Roman" w:cs="Times New Roman"/>
        </w:rPr>
      </w:pPr>
    </w:p>
    <w:p w14:paraId="0A0A3775" w14:textId="77777777" w:rsidR="005F588F" w:rsidRDefault="00B402E2" w:rsidP="00057A2B">
      <w:pPr>
        <w:spacing w:after="0"/>
        <w:rPr>
          <w:rFonts w:ascii="Times New Roman" w:hAnsi="Times New Roman" w:cs="Times New Roman"/>
        </w:rPr>
      </w:pPr>
      <w:r>
        <w:rPr>
          <w:rFonts w:ascii="Times New Roman" w:hAnsi="Times New Roman" w:cs="Times New Roman"/>
        </w:rPr>
        <w:t>The program used to train American Iris Society judges is called judges’ t</w:t>
      </w:r>
      <w:r w:rsidR="005F588F">
        <w:rPr>
          <w:rFonts w:ascii="Times New Roman" w:hAnsi="Times New Roman" w:cs="Times New Roman"/>
        </w:rPr>
        <w:t>raining</w:t>
      </w:r>
      <w:r>
        <w:rPr>
          <w:rFonts w:ascii="Times New Roman" w:hAnsi="Times New Roman" w:cs="Times New Roman"/>
        </w:rPr>
        <w:t xml:space="preserve"> and should </w:t>
      </w:r>
      <w:r w:rsidR="00210926">
        <w:rPr>
          <w:rFonts w:ascii="Times New Roman" w:hAnsi="Times New Roman" w:cs="Times New Roman"/>
          <w:b/>
        </w:rPr>
        <w:t>not</w:t>
      </w:r>
      <w:r>
        <w:rPr>
          <w:rFonts w:ascii="Times New Roman" w:hAnsi="Times New Roman" w:cs="Times New Roman"/>
        </w:rPr>
        <w:t xml:space="preserve"> be capitalized unless preceded by American Iris Society or AIS.  Such presentation is not preferable and should be avoided for clarity.  Similarly the handbook used in this program is referred to as the judges’ handbook, unless formally addressed as the AIS Judges Handbook, in which case the plural possessive is dropped.</w:t>
      </w:r>
    </w:p>
    <w:p w14:paraId="44FE4C42" w14:textId="77777777" w:rsidR="00B402E2" w:rsidRDefault="00B402E2" w:rsidP="00057A2B">
      <w:pPr>
        <w:spacing w:after="0"/>
        <w:rPr>
          <w:rFonts w:ascii="Times New Roman" w:hAnsi="Times New Roman" w:cs="Times New Roman"/>
        </w:rPr>
      </w:pPr>
    </w:p>
    <w:p w14:paraId="6AC06820" w14:textId="77777777" w:rsidR="005F588F" w:rsidRDefault="00B402E2" w:rsidP="00057A2B">
      <w:pPr>
        <w:spacing w:after="0"/>
        <w:rPr>
          <w:rFonts w:ascii="Times New Roman" w:hAnsi="Times New Roman" w:cs="Times New Roman"/>
        </w:rPr>
      </w:pPr>
      <w:r>
        <w:rPr>
          <w:rFonts w:ascii="Times New Roman" w:hAnsi="Times New Roman" w:cs="Times New Roman"/>
        </w:rPr>
        <w:lastRenderedPageBreak/>
        <w:t xml:space="preserve">The title of </w:t>
      </w:r>
      <w:r w:rsidR="005F588F">
        <w:rPr>
          <w:rFonts w:ascii="Times New Roman" w:hAnsi="Times New Roman" w:cs="Times New Roman"/>
        </w:rPr>
        <w:t xml:space="preserve">President </w:t>
      </w:r>
      <w:r w:rsidR="00BE78FC">
        <w:rPr>
          <w:rFonts w:ascii="Times New Roman" w:hAnsi="Times New Roman" w:cs="Times New Roman"/>
        </w:rPr>
        <w:t>(and other officer titles</w:t>
      </w:r>
      <w:r>
        <w:rPr>
          <w:rFonts w:ascii="Times New Roman" w:hAnsi="Times New Roman" w:cs="Times New Roman"/>
        </w:rPr>
        <w:t>, including judgeships such as Emeritus Judge</w:t>
      </w:r>
      <w:r w:rsidR="00BE78FC">
        <w:rPr>
          <w:rFonts w:ascii="Times New Roman" w:hAnsi="Times New Roman" w:cs="Times New Roman"/>
        </w:rPr>
        <w:t xml:space="preserve">) </w:t>
      </w:r>
      <w:r w:rsidR="005F588F">
        <w:rPr>
          <w:rFonts w:ascii="Times New Roman" w:hAnsi="Times New Roman" w:cs="Times New Roman"/>
        </w:rPr>
        <w:t>is capitalized</w:t>
      </w:r>
      <w:r>
        <w:rPr>
          <w:rFonts w:ascii="Times New Roman" w:hAnsi="Times New Roman" w:cs="Times New Roman"/>
        </w:rPr>
        <w:t xml:space="preserve"> when used as a form of address, as in AIS President or MIS President.</w:t>
      </w:r>
      <w:r w:rsidR="005326AD">
        <w:rPr>
          <w:rFonts w:ascii="Times New Roman" w:hAnsi="Times New Roman" w:cs="Times New Roman"/>
        </w:rPr>
        <w:t xml:space="preserve"> </w:t>
      </w:r>
      <w:r w:rsidR="0081647B">
        <w:rPr>
          <w:rFonts w:ascii="Times New Roman" w:hAnsi="Times New Roman" w:cs="Times New Roman"/>
        </w:rPr>
        <w:t xml:space="preserve">If it </w:t>
      </w:r>
      <w:r>
        <w:rPr>
          <w:rFonts w:ascii="Times New Roman" w:hAnsi="Times New Roman" w:cs="Times New Roman"/>
        </w:rPr>
        <w:t>follows a person’s name, it should be treated per the AP Style Guide, as in “</w:t>
      </w:r>
      <w:r w:rsidR="0081647B">
        <w:rPr>
          <w:rFonts w:ascii="Times New Roman" w:hAnsi="Times New Roman" w:cs="Times New Roman"/>
        </w:rPr>
        <w:t>Jim</w:t>
      </w:r>
      <w:r>
        <w:rPr>
          <w:rFonts w:ascii="Times New Roman" w:hAnsi="Times New Roman" w:cs="Times New Roman"/>
        </w:rPr>
        <w:t xml:space="preserve"> </w:t>
      </w:r>
      <w:proofErr w:type="spellStart"/>
      <w:r>
        <w:rPr>
          <w:rFonts w:ascii="Times New Roman" w:hAnsi="Times New Roman" w:cs="Times New Roman"/>
        </w:rPr>
        <w:t>Hedgecock</w:t>
      </w:r>
      <w:proofErr w:type="spellEnd"/>
      <w:r>
        <w:rPr>
          <w:rFonts w:ascii="Times New Roman" w:hAnsi="Times New Roman" w:cs="Times New Roman"/>
        </w:rPr>
        <w:t xml:space="preserve"> is the new president of the </w:t>
      </w:r>
      <w:proofErr w:type="spellStart"/>
      <w:r>
        <w:rPr>
          <w:rFonts w:ascii="Times New Roman" w:hAnsi="Times New Roman" w:cs="Times New Roman"/>
        </w:rPr>
        <w:t>Spuria</w:t>
      </w:r>
      <w:proofErr w:type="spellEnd"/>
      <w:r>
        <w:rPr>
          <w:rFonts w:ascii="Times New Roman" w:hAnsi="Times New Roman" w:cs="Times New Roman"/>
        </w:rPr>
        <w:t xml:space="preserve"> Iris Society.”  </w:t>
      </w:r>
    </w:p>
    <w:p w14:paraId="72677FE5" w14:textId="77777777" w:rsidR="00B402E2" w:rsidRDefault="00B402E2" w:rsidP="00057A2B">
      <w:pPr>
        <w:spacing w:after="0"/>
        <w:rPr>
          <w:rFonts w:ascii="Times New Roman" w:hAnsi="Times New Roman" w:cs="Times New Roman"/>
        </w:rPr>
      </w:pPr>
    </w:p>
    <w:p w14:paraId="35A3237B" w14:textId="77777777" w:rsidR="00421D00" w:rsidRDefault="00421D00" w:rsidP="00057A2B">
      <w:pPr>
        <w:spacing w:after="0"/>
        <w:rPr>
          <w:rFonts w:ascii="Times New Roman" w:hAnsi="Times New Roman" w:cs="Times New Roman"/>
        </w:rPr>
      </w:pPr>
    </w:p>
    <w:p w14:paraId="07A26018" w14:textId="77777777" w:rsidR="00B402E2" w:rsidRDefault="00B402E2" w:rsidP="00057A2B">
      <w:pPr>
        <w:spacing w:after="0"/>
        <w:rPr>
          <w:rFonts w:ascii="Times New Roman" w:hAnsi="Times New Roman" w:cs="Times New Roman"/>
        </w:rPr>
      </w:pPr>
      <w:r>
        <w:rPr>
          <w:rFonts w:ascii="Times New Roman" w:hAnsi="Times New Roman" w:cs="Times New Roman"/>
        </w:rPr>
        <w:t xml:space="preserve">Specifically regarding the address of judges in common language, judge should </w:t>
      </w:r>
      <w:r>
        <w:rPr>
          <w:rFonts w:ascii="Times New Roman" w:hAnsi="Times New Roman" w:cs="Times New Roman"/>
          <w:b/>
        </w:rPr>
        <w:t>not</w:t>
      </w:r>
      <w:r>
        <w:rPr>
          <w:rFonts w:ascii="Times New Roman" w:hAnsi="Times New Roman" w:cs="Times New Roman"/>
        </w:rPr>
        <w:t xml:space="preserve"> be</w:t>
      </w:r>
      <w:r w:rsidR="003767BE">
        <w:rPr>
          <w:rFonts w:ascii="Times New Roman" w:hAnsi="Times New Roman" w:cs="Times New Roman"/>
        </w:rPr>
        <w:t xml:space="preserve"> capitalized as a descriptor of a</w:t>
      </w:r>
      <w:r>
        <w:rPr>
          <w:rFonts w:ascii="Times New Roman" w:hAnsi="Times New Roman" w:cs="Times New Roman"/>
        </w:rPr>
        <w:t xml:space="preserve"> job even when preceded by AIS (e.g</w:t>
      </w:r>
      <w:r w:rsidR="003767BE">
        <w:rPr>
          <w:rFonts w:ascii="Times New Roman" w:hAnsi="Times New Roman" w:cs="Times New Roman"/>
        </w:rPr>
        <w:t>., AIS judge</w:t>
      </w:r>
      <w:r>
        <w:rPr>
          <w:rFonts w:ascii="Times New Roman" w:hAnsi="Times New Roman" w:cs="Times New Roman"/>
        </w:rPr>
        <w:t>), unless used in a formal title of address AIS Emeritus Judge, which is not preferable for journalistic style.</w:t>
      </w:r>
    </w:p>
    <w:p w14:paraId="7B4D1B68" w14:textId="77777777" w:rsidR="00B402E2" w:rsidRDefault="00B402E2" w:rsidP="00057A2B">
      <w:pPr>
        <w:spacing w:after="0"/>
        <w:rPr>
          <w:rFonts w:ascii="Times New Roman" w:hAnsi="Times New Roman" w:cs="Times New Roman"/>
        </w:rPr>
      </w:pPr>
    </w:p>
    <w:p w14:paraId="582168CE" w14:textId="77777777" w:rsidR="003767BE" w:rsidRDefault="00B402E2" w:rsidP="00057A2B">
      <w:pPr>
        <w:spacing w:after="0"/>
        <w:rPr>
          <w:rFonts w:ascii="Times New Roman" w:hAnsi="Times New Roman" w:cs="Times New Roman"/>
        </w:rPr>
      </w:pPr>
      <w:r>
        <w:rPr>
          <w:rFonts w:ascii="Times New Roman" w:hAnsi="Times New Roman" w:cs="Times New Roman"/>
        </w:rPr>
        <w:t xml:space="preserve">The phrase “AIS </w:t>
      </w:r>
      <w:r w:rsidR="003767BE">
        <w:rPr>
          <w:rFonts w:ascii="Times New Roman" w:hAnsi="Times New Roman" w:cs="Times New Roman"/>
        </w:rPr>
        <w:t>Sections</w:t>
      </w:r>
      <w:r>
        <w:rPr>
          <w:rFonts w:ascii="Times New Roman" w:hAnsi="Times New Roman" w:cs="Times New Roman"/>
        </w:rPr>
        <w:t>” is considered nonstandard, and in this instance, the word section should</w:t>
      </w:r>
      <w:r w:rsidR="003767BE">
        <w:rPr>
          <w:rFonts w:ascii="Times New Roman" w:hAnsi="Times New Roman" w:cs="Times New Roman"/>
        </w:rPr>
        <w:t xml:space="preserve"> </w:t>
      </w:r>
      <w:r>
        <w:rPr>
          <w:rFonts w:ascii="Times New Roman" w:hAnsi="Times New Roman" w:cs="Times New Roman"/>
          <w:b/>
        </w:rPr>
        <w:t>not</w:t>
      </w:r>
      <w:r w:rsidR="003767BE">
        <w:rPr>
          <w:rFonts w:ascii="Times New Roman" w:hAnsi="Times New Roman" w:cs="Times New Roman"/>
        </w:rPr>
        <w:t xml:space="preserve"> </w:t>
      </w:r>
      <w:r>
        <w:rPr>
          <w:rFonts w:ascii="Times New Roman" w:hAnsi="Times New Roman" w:cs="Times New Roman"/>
        </w:rPr>
        <w:t>be capitalized.</w:t>
      </w:r>
    </w:p>
    <w:p w14:paraId="14BE82C7" w14:textId="77777777" w:rsidR="00B402E2" w:rsidRDefault="00B402E2" w:rsidP="00057A2B">
      <w:pPr>
        <w:spacing w:after="0"/>
        <w:rPr>
          <w:rFonts w:ascii="Times New Roman" w:hAnsi="Times New Roman" w:cs="Times New Roman"/>
        </w:rPr>
      </w:pPr>
    </w:p>
    <w:p w14:paraId="6BABBAE5" w14:textId="77777777" w:rsidR="003767BE" w:rsidRDefault="003767BE" w:rsidP="00057A2B">
      <w:pPr>
        <w:spacing w:after="0"/>
        <w:rPr>
          <w:rFonts w:ascii="Times New Roman" w:hAnsi="Times New Roman" w:cs="Times New Roman"/>
        </w:rPr>
      </w:pPr>
      <w:r>
        <w:rPr>
          <w:rFonts w:ascii="Times New Roman" w:hAnsi="Times New Roman" w:cs="Times New Roman"/>
        </w:rPr>
        <w:t xml:space="preserve">Seasons are </w:t>
      </w:r>
      <w:r w:rsidRPr="00B402E2">
        <w:rPr>
          <w:rFonts w:ascii="Times New Roman" w:hAnsi="Times New Roman" w:cs="Times New Roman"/>
          <w:b/>
        </w:rPr>
        <w:t>not</w:t>
      </w:r>
      <w:r>
        <w:rPr>
          <w:rFonts w:ascii="Times New Roman" w:hAnsi="Times New Roman" w:cs="Times New Roman"/>
        </w:rPr>
        <w:t xml:space="preserve"> capitalized unless part of an issue reference: e.g., the Spring 2011 issue of </w:t>
      </w:r>
      <w:r>
        <w:rPr>
          <w:rFonts w:ascii="Times New Roman" w:hAnsi="Times New Roman" w:cs="Times New Roman"/>
          <w:i/>
        </w:rPr>
        <w:t xml:space="preserve">The </w:t>
      </w:r>
      <w:proofErr w:type="spellStart"/>
      <w:r>
        <w:rPr>
          <w:rFonts w:ascii="Times New Roman" w:hAnsi="Times New Roman" w:cs="Times New Roman"/>
          <w:i/>
        </w:rPr>
        <w:t>Medianite</w:t>
      </w:r>
      <w:proofErr w:type="spellEnd"/>
      <w:r>
        <w:rPr>
          <w:rFonts w:ascii="Times New Roman" w:hAnsi="Times New Roman" w:cs="Times New Roman"/>
        </w:rPr>
        <w:t>.</w:t>
      </w:r>
    </w:p>
    <w:p w14:paraId="362DE2A5" w14:textId="77777777" w:rsidR="00B402E2" w:rsidRDefault="00B402E2" w:rsidP="00057A2B">
      <w:pPr>
        <w:spacing w:after="0"/>
        <w:rPr>
          <w:rFonts w:ascii="Times New Roman" w:hAnsi="Times New Roman" w:cs="Times New Roman"/>
        </w:rPr>
      </w:pPr>
    </w:p>
    <w:p w14:paraId="195CACBC" w14:textId="77777777" w:rsidR="001F5357" w:rsidRDefault="001F5357" w:rsidP="00057A2B">
      <w:pPr>
        <w:spacing w:after="0"/>
        <w:rPr>
          <w:rFonts w:ascii="Times New Roman" w:hAnsi="Times New Roman" w:cs="Times New Roman"/>
        </w:rPr>
      </w:pPr>
      <w:r>
        <w:rPr>
          <w:rFonts w:ascii="Times New Roman" w:hAnsi="Times New Roman" w:cs="Times New Roman"/>
        </w:rPr>
        <w:t xml:space="preserve">Convention </w:t>
      </w:r>
      <w:r w:rsidRPr="00B402E2">
        <w:rPr>
          <w:rFonts w:ascii="Times New Roman" w:hAnsi="Times New Roman" w:cs="Times New Roman"/>
          <w:b/>
        </w:rPr>
        <w:t>not</w:t>
      </w:r>
      <w:r>
        <w:rPr>
          <w:rFonts w:ascii="Times New Roman" w:hAnsi="Times New Roman" w:cs="Times New Roman"/>
        </w:rPr>
        <w:t xml:space="preserve"> capitalized unless used as part of a formal title of a specific convention</w:t>
      </w:r>
      <w:r w:rsidR="00210926">
        <w:rPr>
          <w:rFonts w:ascii="Times New Roman" w:hAnsi="Times New Roman" w:cs="Times New Roman"/>
        </w:rPr>
        <w:t>: e.g., the 2014 AIS National Convention</w:t>
      </w:r>
      <w:r>
        <w:rPr>
          <w:rFonts w:ascii="Times New Roman" w:hAnsi="Times New Roman" w:cs="Times New Roman"/>
        </w:rPr>
        <w:t>.</w:t>
      </w:r>
    </w:p>
    <w:p w14:paraId="135B6524" w14:textId="77777777" w:rsidR="00210926" w:rsidRDefault="00210926" w:rsidP="00057A2B">
      <w:pPr>
        <w:spacing w:after="0"/>
        <w:rPr>
          <w:rFonts w:ascii="Times New Roman" w:hAnsi="Times New Roman" w:cs="Times New Roman"/>
        </w:rPr>
      </w:pPr>
    </w:p>
    <w:p w14:paraId="3443DC70" w14:textId="77777777" w:rsidR="005326AD" w:rsidRDefault="00210926" w:rsidP="00057A2B">
      <w:pPr>
        <w:spacing w:after="0"/>
        <w:rPr>
          <w:rFonts w:ascii="Times New Roman" w:hAnsi="Times New Roman" w:cs="Times New Roman"/>
        </w:rPr>
      </w:pPr>
      <w:r>
        <w:rPr>
          <w:rFonts w:ascii="Times New Roman" w:hAnsi="Times New Roman" w:cs="Times New Roman"/>
        </w:rPr>
        <w:t xml:space="preserve">The organization is led by the American Iris Society Board of Directors or the </w:t>
      </w:r>
      <w:r w:rsidR="005326AD">
        <w:rPr>
          <w:rFonts w:ascii="Times New Roman" w:hAnsi="Times New Roman" w:cs="Times New Roman"/>
        </w:rPr>
        <w:t>AIS Board of Directors</w:t>
      </w:r>
      <w:r>
        <w:rPr>
          <w:rFonts w:ascii="Times New Roman" w:hAnsi="Times New Roman" w:cs="Times New Roman"/>
        </w:rPr>
        <w:t>.  Reference to this body should be limited in common language and should never be abbreviated, including but not limited to AIS BOD, BOD, the Board, AIS Board or any variation ther</w:t>
      </w:r>
      <w:r w:rsidR="001E2426">
        <w:rPr>
          <w:rFonts w:ascii="Times New Roman" w:hAnsi="Times New Roman" w:cs="Times New Roman"/>
        </w:rPr>
        <w:t>e</w:t>
      </w:r>
      <w:r>
        <w:rPr>
          <w:rFonts w:ascii="Times New Roman" w:hAnsi="Times New Roman" w:cs="Times New Roman"/>
        </w:rPr>
        <w:t xml:space="preserve">of.  </w:t>
      </w:r>
    </w:p>
    <w:p w14:paraId="2A6C7DAB" w14:textId="77777777" w:rsidR="00210926" w:rsidRDefault="00210926" w:rsidP="00057A2B">
      <w:pPr>
        <w:spacing w:after="0"/>
        <w:rPr>
          <w:rFonts w:ascii="Times New Roman" w:hAnsi="Times New Roman" w:cs="Times New Roman"/>
        </w:rPr>
      </w:pPr>
    </w:p>
    <w:p w14:paraId="1F1DDFD1" w14:textId="77777777" w:rsidR="00015BDB" w:rsidRDefault="00210926" w:rsidP="00057A2B">
      <w:pPr>
        <w:spacing w:after="0"/>
        <w:rPr>
          <w:rFonts w:ascii="Times New Roman" w:hAnsi="Times New Roman" w:cs="Times New Roman"/>
        </w:rPr>
      </w:pPr>
      <w:r>
        <w:rPr>
          <w:rFonts w:ascii="Times New Roman" w:hAnsi="Times New Roman" w:cs="Times New Roman"/>
        </w:rPr>
        <w:t xml:space="preserve">Categories of membership, no matter how august, are never capitalized:  e.g. </w:t>
      </w:r>
      <w:r w:rsidR="00015BDB">
        <w:rPr>
          <w:rFonts w:ascii="Times New Roman" w:hAnsi="Times New Roman" w:cs="Times New Roman"/>
        </w:rPr>
        <w:t>life member</w:t>
      </w:r>
      <w:r>
        <w:rPr>
          <w:rFonts w:ascii="Times New Roman" w:hAnsi="Times New Roman" w:cs="Times New Roman"/>
        </w:rPr>
        <w:t>.</w:t>
      </w:r>
    </w:p>
    <w:p w14:paraId="58200E78" w14:textId="77777777" w:rsidR="00210926" w:rsidRDefault="00210926" w:rsidP="00057A2B">
      <w:pPr>
        <w:spacing w:after="0"/>
        <w:rPr>
          <w:rFonts w:ascii="Times New Roman" w:hAnsi="Times New Roman" w:cs="Times New Roman"/>
        </w:rPr>
      </w:pPr>
    </w:p>
    <w:p w14:paraId="60D7FE9D" w14:textId="77777777" w:rsidR="004C0912" w:rsidRDefault="004C0912" w:rsidP="00057A2B">
      <w:pPr>
        <w:spacing w:after="0"/>
        <w:rPr>
          <w:rFonts w:ascii="Times New Roman" w:hAnsi="Times New Roman" w:cs="Times New Roman"/>
        </w:rPr>
      </w:pPr>
      <w:r>
        <w:rPr>
          <w:rFonts w:ascii="Times New Roman" w:hAnsi="Times New Roman" w:cs="Times New Roman"/>
        </w:rPr>
        <w:t xml:space="preserve">When mentioning </w:t>
      </w:r>
      <w:r>
        <w:rPr>
          <w:rFonts w:ascii="Times New Roman" w:hAnsi="Times New Roman" w:cs="Times New Roman"/>
          <w:i/>
        </w:rPr>
        <w:t>Iris</w:t>
      </w:r>
      <w:r>
        <w:rPr>
          <w:rFonts w:ascii="Times New Roman" w:hAnsi="Times New Roman" w:cs="Times New Roman"/>
        </w:rPr>
        <w:t>—first mentions in paragraphs are always spelled out, thereafter in the same paragraph abbrevia</w:t>
      </w:r>
      <w:r w:rsidR="00210926">
        <w:rPr>
          <w:rFonts w:ascii="Times New Roman" w:hAnsi="Times New Roman" w:cs="Times New Roman"/>
        </w:rPr>
        <w:t>ted: e.g.</w:t>
      </w:r>
      <w:r>
        <w:rPr>
          <w:rFonts w:ascii="Times New Roman" w:hAnsi="Times New Roman" w:cs="Times New Roman"/>
        </w:rPr>
        <w:t xml:space="preserve">  </w:t>
      </w:r>
      <w:r>
        <w:rPr>
          <w:rFonts w:ascii="Times New Roman" w:hAnsi="Times New Roman" w:cs="Times New Roman"/>
          <w:i/>
        </w:rPr>
        <w:t xml:space="preserve">Iris </w:t>
      </w:r>
      <w:proofErr w:type="spellStart"/>
      <w:r>
        <w:rPr>
          <w:rFonts w:ascii="Times New Roman" w:hAnsi="Times New Roman" w:cs="Times New Roman"/>
          <w:i/>
        </w:rPr>
        <w:t>pallida</w:t>
      </w:r>
      <w:proofErr w:type="spellEnd"/>
      <w:r>
        <w:rPr>
          <w:rFonts w:ascii="Times New Roman" w:hAnsi="Times New Roman" w:cs="Times New Roman"/>
        </w:rPr>
        <w:t xml:space="preserve">, </w:t>
      </w:r>
      <w:r>
        <w:rPr>
          <w:rFonts w:ascii="Times New Roman" w:hAnsi="Times New Roman" w:cs="Times New Roman"/>
          <w:i/>
        </w:rPr>
        <w:t xml:space="preserve">I. </w:t>
      </w:r>
      <w:proofErr w:type="spellStart"/>
      <w:r>
        <w:rPr>
          <w:rFonts w:ascii="Times New Roman" w:hAnsi="Times New Roman" w:cs="Times New Roman"/>
          <w:i/>
        </w:rPr>
        <w:t>pallida</w:t>
      </w:r>
      <w:proofErr w:type="spellEnd"/>
      <w:r>
        <w:rPr>
          <w:rFonts w:ascii="Times New Roman" w:hAnsi="Times New Roman" w:cs="Times New Roman"/>
        </w:rPr>
        <w:t>.  Beginnings of sentences always start with</w:t>
      </w:r>
      <w:r w:rsidR="00210926">
        <w:rPr>
          <w:rFonts w:ascii="Times New Roman" w:hAnsi="Times New Roman" w:cs="Times New Roman"/>
        </w:rPr>
        <w:t xml:space="preserve"> the full spelling so as not to begin a sentence with an abbreviation.</w:t>
      </w:r>
    </w:p>
    <w:p w14:paraId="594FB1E3" w14:textId="77777777" w:rsidR="00210926" w:rsidRDefault="00210926" w:rsidP="00057A2B">
      <w:pPr>
        <w:spacing w:after="0"/>
        <w:rPr>
          <w:rFonts w:ascii="Times New Roman" w:hAnsi="Times New Roman" w:cs="Times New Roman"/>
        </w:rPr>
      </w:pPr>
    </w:p>
    <w:p w14:paraId="61683E09" w14:textId="77777777" w:rsidR="00C51684" w:rsidRPr="004C0912" w:rsidRDefault="00210926" w:rsidP="00057A2B">
      <w:pPr>
        <w:spacing w:after="0"/>
        <w:rPr>
          <w:rFonts w:ascii="Times New Roman" w:hAnsi="Times New Roman" w:cs="Times New Roman"/>
        </w:rPr>
      </w:pPr>
      <w:r>
        <w:rPr>
          <w:rFonts w:ascii="Times New Roman" w:hAnsi="Times New Roman" w:cs="Times New Roman"/>
        </w:rPr>
        <w:t>When in doubt, refer to the most recent edition of the Associated Press Style Guide for basi</w:t>
      </w:r>
      <w:r w:rsidR="001E2426">
        <w:rPr>
          <w:rFonts w:ascii="Times New Roman" w:hAnsi="Times New Roman" w:cs="Times New Roman"/>
        </w:rPr>
        <w:t>c</w:t>
      </w:r>
      <w:r>
        <w:rPr>
          <w:rFonts w:ascii="Times New Roman" w:hAnsi="Times New Roman" w:cs="Times New Roman"/>
        </w:rPr>
        <w:t xml:space="preserve"> </w:t>
      </w:r>
      <w:r w:rsidR="001E2426">
        <w:rPr>
          <w:rFonts w:ascii="Times New Roman" w:hAnsi="Times New Roman" w:cs="Times New Roman"/>
        </w:rPr>
        <w:t>grammatical</w:t>
      </w:r>
      <w:r>
        <w:rPr>
          <w:rFonts w:ascii="Times New Roman" w:hAnsi="Times New Roman" w:cs="Times New Roman"/>
        </w:rPr>
        <w:t xml:space="preserve"> and stylistic guidance.</w:t>
      </w:r>
    </w:p>
    <w:p w14:paraId="7720C0AC" w14:textId="77777777" w:rsidR="003767BE" w:rsidRDefault="003767BE" w:rsidP="00057A2B">
      <w:pPr>
        <w:spacing w:after="0"/>
        <w:rPr>
          <w:rFonts w:ascii="Times New Roman" w:hAnsi="Times New Roman" w:cs="Times New Roman"/>
        </w:rPr>
      </w:pPr>
    </w:p>
    <w:p w14:paraId="3587E6A2" w14:textId="575AE78E" w:rsidR="00577212" w:rsidRPr="00577212" w:rsidRDefault="00577212" w:rsidP="00577212">
      <w:pPr>
        <w:widowControl w:val="0"/>
        <w:autoSpaceDE w:val="0"/>
        <w:autoSpaceDN w:val="0"/>
        <w:adjustRightInd w:val="0"/>
        <w:spacing w:after="0"/>
        <w:rPr>
          <w:rFonts w:ascii="Times New Roman" w:hAnsi="Times New Roman" w:cs="Times New Roman"/>
        </w:rPr>
      </w:pPr>
      <w:r w:rsidRPr="00577212">
        <w:rPr>
          <w:rFonts w:ascii="Times New Roman" w:hAnsi="Times New Roman" w:cs="Times New Roman"/>
          <w:b/>
          <w:color w:val="262626"/>
        </w:rPr>
        <w:t>Dates </w:t>
      </w:r>
      <w:r w:rsidRPr="00577212">
        <w:rPr>
          <w:rFonts w:ascii="Times New Roman" w:hAnsi="Times New Roman" w:cs="Times New Roman"/>
          <w:color w:val="262626"/>
        </w:rPr>
        <w:t>Always use Arabic figures, without </w:t>
      </w:r>
      <w:proofErr w:type="spellStart"/>
      <w:r w:rsidRPr="00577212">
        <w:rPr>
          <w:rFonts w:ascii="Times New Roman" w:hAnsi="Times New Roman" w:cs="Times New Roman"/>
          <w:i/>
          <w:iCs/>
        </w:rPr>
        <w:t>st</w:t>
      </w:r>
      <w:proofErr w:type="spellEnd"/>
      <w:r w:rsidRPr="00577212">
        <w:rPr>
          <w:rFonts w:ascii="Times New Roman" w:hAnsi="Times New Roman" w:cs="Times New Roman"/>
          <w:color w:val="262626"/>
        </w:rPr>
        <w:t>, </w:t>
      </w:r>
      <w:proofErr w:type="spellStart"/>
      <w:r w:rsidRPr="00577212">
        <w:rPr>
          <w:rFonts w:ascii="Times New Roman" w:hAnsi="Times New Roman" w:cs="Times New Roman"/>
          <w:i/>
          <w:iCs/>
        </w:rPr>
        <w:t>nd</w:t>
      </w:r>
      <w:proofErr w:type="spellEnd"/>
      <w:r w:rsidRPr="00577212">
        <w:rPr>
          <w:rFonts w:ascii="Times New Roman" w:hAnsi="Times New Roman" w:cs="Times New Roman"/>
          <w:color w:val="262626"/>
        </w:rPr>
        <w:t>, </w:t>
      </w:r>
      <w:proofErr w:type="spellStart"/>
      <w:r w:rsidRPr="00577212">
        <w:rPr>
          <w:rFonts w:ascii="Times New Roman" w:hAnsi="Times New Roman" w:cs="Times New Roman"/>
          <w:i/>
          <w:iCs/>
        </w:rPr>
        <w:t>rd</w:t>
      </w:r>
      <w:proofErr w:type="spellEnd"/>
      <w:r w:rsidRPr="00577212">
        <w:rPr>
          <w:rFonts w:ascii="Times New Roman" w:hAnsi="Times New Roman" w:cs="Times New Roman"/>
          <w:color w:val="262626"/>
        </w:rPr>
        <w:t> or </w:t>
      </w:r>
      <w:proofErr w:type="spellStart"/>
      <w:proofErr w:type="gramStart"/>
      <w:r w:rsidRPr="00577212">
        <w:rPr>
          <w:rFonts w:ascii="Times New Roman" w:hAnsi="Times New Roman" w:cs="Times New Roman"/>
          <w:i/>
          <w:iCs/>
        </w:rPr>
        <w:t>th</w:t>
      </w:r>
      <w:proofErr w:type="gramEnd"/>
      <w:r w:rsidRPr="00577212">
        <w:rPr>
          <w:rFonts w:ascii="Times New Roman" w:hAnsi="Times New Roman" w:cs="Times New Roman"/>
          <w:color w:val="262626"/>
        </w:rPr>
        <w:t>.</w:t>
      </w:r>
      <w:proofErr w:type="spellEnd"/>
      <w:r w:rsidRPr="00577212">
        <w:rPr>
          <w:rFonts w:ascii="Times New Roman" w:hAnsi="Times New Roman" w:cs="Times New Roman"/>
          <w:color w:val="262626"/>
        </w:rPr>
        <w:t xml:space="preserve">  </w:t>
      </w:r>
    </w:p>
    <w:p w14:paraId="4BAA6E16" w14:textId="39A79DC2" w:rsidR="00577212" w:rsidRPr="00577212" w:rsidRDefault="00577212" w:rsidP="00577212">
      <w:pPr>
        <w:spacing w:after="0"/>
        <w:rPr>
          <w:rFonts w:ascii="Times New Roman" w:hAnsi="Times New Roman" w:cs="Times New Roman"/>
        </w:rPr>
      </w:pPr>
      <w:r w:rsidRPr="00577212">
        <w:rPr>
          <w:rFonts w:ascii="Times New Roman" w:hAnsi="Times New Roman" w:cs="Times New Roman"/>
          <w:color w:val="262626"/>
        </w:rPr>
        <w:t>Use an </w:t>
      </w:r>
      <w:r w:rsidRPr="00577212">
        <w:rPr>
          <w:rFonts w:ascii="Times New Roman" w:hAnsi="Times New Roman" w:cs="Times New Roman"/>
          <w:i/>
          <w:iCs/>
        </w:rPr>
        <w:t>s</w:t>
      </w:r>
      <w:r w:rsidRPr="00577212">
        <w:rPr>
          <w:rFonts w:ascii="Times New Roman" w:hAnsi="Times New Roman" w:cs="Times New Roman"/>
          <w:color w:val="262626"/>
        </w:rPr>
        <w:t> without an apostrophe to indicate spans of decades or centuries: </w:t>
      </w:r>
      <w:r w:rsidRPr="00577212">
        <w:rPr>
          <w:rFonts w:ascii="Times New Roman" w:hAnsi="Times New Roman" w:cs="Times New Roman"/>
          <w:i/>
          <w:iCs/>
        </w:rPr>
        <w:t>the 1890s, the 1800s</w:t>
      </w:r>
    </w:p>
    <w:p w14:paraId="55721F4E" w14:textId="77777777" w:rsidR="00577212" w:rsidRDefault="00577212" w:rsidP="00C65023">
      <w:pPr>
        <w:spacing w:after="0"/>
        <w:rPr>
          <w:rFonts w:ascii="Times New Roman" w:hAnsi="Times New Roman" w:cs="Times New Roman"/>
          <w:b/>
        </w:rPr>
      </w:pPr>
    </w:p>
    <w:p w14:paraId="30DB56E4" w14:textId="77777777" w:rsidR="00C65023" w:rsidRDefault="006057F4" w:rsidP="00C65023">
      <w:pPr>
        <w:spacing w:after="0"/>
        <w:rPr>
          <w:rFonts w:ascii="Times New Roman" w:hAnsi="Times New Roman" w:cs="Times New Roman"/>
        </w:rPr>
      </w:pPr>
      <w:r w:rsidRPr="00C65023">
        <w:rPr>
          <w:rFonts w:ascii="Times New Roman" w:hAnsi="Times New Roman" w:cs="Times New Roman"/>
          <w:b/>
        </w:rPr>
        <w:t>Boilerplate</w:t>
      </w:r>
      <w:r w:rsidR="00FA312A" w:rsidRPr="00C65023">
        <w:rPr>
          <w:rFonts w:ascii="Times New Roman" w:hAnsi="Times New Roman" w:cs="Times New Roman"/>
        </w:rPr>
        <w:br/>
        <w:t xml:space="preserve">The </w:t>
      </w:r>
      <w:r w:rsidR="00FA312A" w:rsidRPr="00C65023">
        <w:rPr>
          <w:rFonts w:ascii="Times New Roman" w:hAnsi="Times New Roman" w:cs="Times New Roman"/>
          <w:i/>
        </w:rPr>
        <w:t>Bulletin</w:t>
      </w:r>
      <w:r w:rsidR="00FA312A" w:rsidRPr="00C65023">
        <w:rPr>
          <w:rFonts w:ascii="Times New Roman" w:hAnsi="Times New Roman" w:cs="Times New Roman"/>
        </w:rPr>
        <w:t xml:space="preserve"> </w:t>
      </w:r>
      <w:r w:rsidR="00FA312A" w:rsidRPr="00C65023">
        <w:rPr>
          <w:rFonts w:ascii="Times New Roman" w:hAnsi="Times New Roman" w:cs="Times New Roman"/>
          <w:i/>
        </w:rPr>
        <w:t>of The American Iris Society</w:t>
      </w:r>
      <w:r w:rsidR="00FA312A" w:rsidRPr="00C65023">
        <w:rPr>
          <w:rFonts w:ascii="Times New Roman" w:hAnsi="Times New Roman" w:cs="Times New Roman"/>
        </w:rPr>
        <w:t xml:space="preserve"> is issued and published quarterly by The American Iris Society, a non-profit 501(c)</w:t>
      </w:r>
      <w:r w:rsidR="003448C4">
        <w:rPr>
          <w:rFonts w:ascii="Times New Roman" w:hAnsi="Times New Roman" w:cs="Times New Roman"/>
        </w:rPr>
        <w:t xml:space="preserve"> </w:t>
      </w:r>
      <w:r w:rsidR="00FA312A" w:rsidRPr="00C65023">
        <w:rPr>
          <w:rFonts w:ascii="Times New Roman" w:hAnsi="Times New Roman" w:cs="Times New Roman"/>
        </w:rPr>
        <w:t xml:space="preserve">3 organization. All editorial inquiries should be addressed to the Editor </w:t>
      </w:r>
      <w:r w:rsidR="00210926">
        <w:rPr>
          <w:rFonts w:ascii="Times New Roman" w:hAnsi="Times New Roman" w:cs="Times New Roman"/>
        </w:rPr>
        <w:t>Kathleen Sonntag</w:t>
      </w:r>
      <w:r w:rsidR="00FA312A" w:rsidRPr="00C65023">
        <w:rPr>
          <w:rFonts w:ascii="Times New Roman" w:hAnsi="Times New Roman" w:cs="Times New Roman"/>
        </w:rPr>
        <w:t xml:space="preserve">, </w:t>
      </w:r>
      <w:hyperlink r:id="rId5" w:history="1">
        <w:r w:rsidR="00210926" w:rsidRPr="00984835">
          <w:rPr>
            <w:rStyle w:val="Hyperlink"/>
            <w:rFonts w:ascii="Times New Roman" w:hAnsi="Times New Roman" w:cs="Times New Roman"/>
          </w:rPr>
          <w:t>editor@irises.org</w:t>
        </w:r>
      </w:hyperlink>
      <w:r w:rsidR="00FA312A" w:rsidRPr="00C65023">
        <w:rPr>
          <w:rFonts w:ascii="Times New Roman" w:hAnsi="Times New Roman" w:cs="Times New Roman"/>
        </w:rPr>
        <w:t xml:space="preserve">.  All other inquiries should be addressed to the Membership Secretary Tom Gormley, </w:t>
      </w:r>
      <w:hyperlink r:id="rId6" w:history="1">
        <w:r w:rsidR="00FA312A" w:rsidRPr="00C65023">
          <w:rPr>
            <w:rStyle w:val="Hyperlink"/>
            <w:rFonts w:ascii="Times New Roman" w:hAnsi="Times New Roman" w:cs="Times New Roman"/>
          </w:rPr>
          <w:t>aismemsec@earthlink.net</w:t>
        </w:r>
      </w:hyperlink>
      <w:r w:rsidR="00C65023">
        <w:rPr>
          <w:rFonts w:ascii="Times New Roman" w:hAnsi="Times New Roman" w:cs="Times New Roman"/>
        </w:rPr>
        <w:t xml:space="preserve">.  </w:t>
      </w:r>
    </w:p>
    <w:p w14:paraId="69A13D7F" w14:textId="77777777" w:rsidR="00C65023" w:rsidRDefault="00C65023" w:rsidP="00C65023">
      <w:pPr>
        <w:spacing w:after="0"/>
        <w:rPr>
          <w:rFonts w:ascii="Times New Roman" w:hAnsi="Times New Roman" w:cs="Times New Roman"/>
        </w:rPr>
      </w:pPr>
    </w:p>
    <w:p w14:paraId="69C114B7" w14:textId="77777777" w:rsidR="00C65023" w:rsidRDefault="00FA312A" w:rsidP="00C65023">
      <w:pPr>
        <w:spacing w:after="0"/>
        <w:rPr>
          <w:rFonts w:ascii="Times New Roman" w:hAnsi="Times New Roman" w:cs="Times New Roman"/>
        </w:rPr>
      </w:pPr>
      <w:r w:rsidRPr="00C65023">
        <w:rPr>
          <w:rFonts w:ascii="Times New Roman" w:hAnsi="Times New Roman" w:cs="Times New Roman"/>
        </w:rPr>
        <w:t xml:space="preserve">Reproduction in whole or in part of the publication including photos, articles, clipart and logos without the expressed, written permission of the Editor is strictly prohibited.  Such permission is hereby granted to the publications of the other AIS Sections and Cooperating Societies, and to the publications of The AIS Regions and Affiliates. </w:t>
      </w:r>
    </w:p>
    <w:p w14:paraId="2F4499AE" w14:textId="77777777" w:rsidR="00C65023" w:rsidRDefault="00C65023" w:rsidP="00C65023">
      <w:pPr>
        <w:spacing w:after="0"/>
        <w:rPr>
          <w:rFonts w:ascii="Times New Roman" w:hAnsi="Times New Roman" w:cs="Times New Roman"/>
        </w:rPr>
      </w:pPr>
    </w:p>
    <w:p w14:paraId="75C882F2" w14:textId="77777777" w:rsidR="00FA312A" w:rsidRDefault="00FA312A" w:rsidP="00C65023">
      <w:pPr>
        <w:spacing w:after="0"/>
        <w:rPr>
          <w:rFonts w:ascii="Times New Roman" w:hAnsi="Times New Roman" w:cs="Times New Roman"/>
        </w:rPr>
      </w:pPr>
      <w:r w:rsidRPr="00C65023">
        <w:rPr>
          <w:rFonts w:ascii="Times New Roman" w:hAnsi="Times New Roman" w:cs="Times New Roman"/>
        </w:rPr>
        <w:t xml:space="preserve">Views expressed herein are those of the authors and contributors and do not necessarily represent those of the Editor or The American Iris Society, its officers or members.  The mention of any equipment, product, plants, companies or organization in this publication does not constitute an endorsement by The American Iris Society. </w:t>
      </w:r>
    </w:p>
    <w:p w14:paraId="28547CD8" w14:textId="77777777" w:rsidR="00C65023" w:rsidRPr="00C65023" w:rsidRDefault="00C65023" w:rsidP="00C65023">
      <w:pPr>
        <w:spacing w:after="0"/>
        <w:rPr>
          <w:rFonts w:ascii="Times New Roman" w:hAnsi="Times New Roman" w:cs="Times New Roman"/>
        </w:rPr>
      </w:pPr>
    </w:p>
    <w:p w14:paraId="4C4638EB" w14:textId="77777777" w:rsidR="00FA312A" w:rsidRPr="00C65023" w:rsidRDefault="00FA312A" w:rsidP="00FA312A">
      <w:pPr>
        <w:rPr>
          <w:rFonts w:ascii="Times New Roman" w:hAnsi="Times New Roman" w:cs="Times New Roman"/>
        </w:rPr>
      </w:pPr>
      <w:r w:rsidRPr="00C65023">
        <w:rPr>
          <w:rFonts w:ascii="Times New Roman" w:hAnsi="Times New Roman" w:cs="Times New Roman"/>
        </w:rPr>
        <w:lastRenderedPageBreak/>
        <w:t xml:space="preserve">All rights in submissions sent to the </w:t>
      </w:r>
      <w:r w:rsidRPr="00C65023">
        <w:rPr>
          <w:rFonts w:ascii="Times New Roman" w:hAnsi="Times New Roman" w:cs="Times New Roman"/>
          <w:i/>
        </w:rPr>
        <w:t>Bulletin</w:t>
      </w:r>
      <w:r w:rsidRPr="00C65023">
        <w:rPr>
          <w:rFonts w:ascii="Times New Roman" w:hAnsi="Times New Roman" w:cs="Times New Roman"/>
        </w:rPr>
        <w:t xml:space="preserve"> or its agents acting as officers of The American Iris Society will be treated as unconditionally assigned for publication and copyright purposes, and as subject to the Editor’s unrestricted right to edit and comment editorially. Compliance with this policy is assumed at submission by the author, Editor, and all other agents acting as officers of The American Iris Society.</w:t>
      </w:r>
    </w:p>
    <w:p w14:paraId="3D027007" w14:textId="77777777" w:rsidR="006057F4" w:rsidRPr="00C65023" w:rsidRDefault="00FA312A" w:rsidP="002E3D45">
      <w:pPr>
        <w:rPr>
          <w:rFonts w:ascii="Times New Roman" w:hAnsi="Times New Roman" w:cs="Times New Roman"/>
        </w:rPr>
      </w:pPr>
      <w:r w:rsidRPr="00C65023">
        <w:rPr>
          <w:rFonts w:ascii="Times New Roman" w:hAnsi="Times New Roman" w:cs="Times New Roman"/>
        </w:rPr>
        <w:t>Deadlines for receiving materials are February 15 (April Issue), May 15 (July Issue), August 15 (October Issue), and November 15 (January Issue) with earlier receipt desirable.  All images should be submitted electronically in a minimum 300 dpi resolution for publication.  Failure to provide quality images at time of submission may result in those images not being published.  Manuscripts should be submitted via email in MS Word format without excess formatting and nonstandard fonts.  The Editor reserves the right to schedule submissions for the appropriate issue regardless of the date of submission.</w:t>
      </w:r>
    </w:p>
    <w:sectPr w:rsidR="006057F4" w:rsidRPr="00C65023" w:rsidSect="004C04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20"/>
  <w:characterSpacingControl w:val="doNotCompress"/>
  <w:compat>
    <w:compatSetting w:name="compatibilityMode" w:uri="http://schemas.microsoft.com/office/word" w:val="12"/>
  </w:compat>
  <w:rsids>
    <w:rsidRoot w:val="00266A73"/>
    <w:rsid w:val="00015BDB"/>
    <w:rsid w:val="00030C17"/>
    <w:rsid w:val="00046E1C"/>
    <w:rsid w:val="00057A2B"/>
    <w:rsid w:val="00096A57"/>
    <w:rsid w:val="001A203A"/>
    <w:rsid w:val="001E2426"/>
    <w:rsid w:val="001F5357"/>
    <w:rsid w:val="00210926"/>
    <w:rsid w:val="00236242"/>
    <w:rsid w:val="00244822"/>
    <w:rsid w:val="00266A73"/>
    <w:rsid w:val="002B2EFF"/>
    <w:rsid w:val="002E3D45"/>
    <w:rsid w:val="002F538E"/>
    <w:rsid w:val="003448C4"/>
    <w:rsid w:val="00356FD5"/>
    <w:rsid w:val="0036641F"/>
    <w:rsid w:val="003767BE"/>
    <w:rsid w:val="003B596A"/>
    <w:rsid w:val="003E24FE"/>
    <w:rsid w:val="00421D00"/>
    <w:rsid w:val="004B6338"/>
    <w:rsid w:val="004B68C3"/>
    <w:rsid w:val="004C0471"/>
    <w:rsid w:val="004C0912"/>
    <w:rsid w:val="005326AD"/>
    <w:rsid w:val="00577212"/>
    <w:rsid w:val="005F588F"/>
    <w:rsid w:val="006057F4"/>
    <w:rsid w:val="006E194E"/>
    <w:rsid w:val="007B46AB"/>
    <w:rsid w:val="0080323C"/>
    <w:rsid w:val="0081647B"/>
    <w:rsid w:val="008A0ED1"/>
    <w:rsid w:val="009313F1"/>
    <w:rsid w:val="009E02ED"/>
    <w:rsid w:val="009F63E2"/>
    <w:rsid w:val="00AA2EB3"/>
    <w:rsid w:val="00AF0D93"/>
    <w:rsid w:val="00AF4DF9"/>
    <w:rsid w:val="00B402E2"/>
    <w:rsid w:val="00BA74F4"/>
    <w:rsid w:val="00BB1E23"/>
    <w:rsid w:val="00BB3802"/>
    <w:rsid w:val="00BE78FC"/>
    <w:rsid w:val="00BF5CC4"/>
    <w:rsid w:val="00C51684"/>
    <w:rsid w:val="00C6163C"/>
    <w:rsid w:val="00C65023"/>
    <w:rsid w:val="00C81127"/>
    <w:rsid w:val="00CA05BA"/>
    <w:rsid w:val="00CA3A95"/>
    <w:rsid w:val="00D74724"/>
    <w:rsid w:val="00D90253"/>
    <w:rsid w:val="00DB18D9"/>
    <w:rsid w:val="00E20A01"/>
    <w:rsid w:val="00E23C01"/>
    <w:rsid w:val="00E3078F"/>
    <w:rsid w:val="00E80183"/>
    <w:rsid w:val="00F9053D"/>
    <w:rsid w:val="00FA31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4B7AA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6A57"/>
  </w:style>
  <w:style w:type="paragraph" w:styleId="Heading1">
    <w:name w:val="heading 1"/>
    <w:basedOn w:val="Normal"/>
    <w:next w:val="Normal"/>
    <w:link w:val="Heading1Char"/>
    <w:uiPriority w:val="9"/>
    <w:qFormat/>
    <w:rsid w:val="00096A5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096A5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096A57"/>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096A57"/>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096A57"/>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096A57"/>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096A57"/>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096A57"/>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096A57"/>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6A57"/>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096A57"/>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096A57"/>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096A57"/>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096A57"/>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096A57"/>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096A57"/>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096A57"/>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096A57"/>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096A57"/>
    <w:rPr>
      <w:b/>
      <w:bCs/>
      <w:color w:val="4F81BD" w:themeColor="accent1"/>
      <w:sz w:val="18"/>
      <w:szCs w:val="18"/>
    </w:rPr>
  </w:style>
  <w:style w:type="paragraph" w:styleId="Title">
    <w:name w:val="Title"/>
    <w:basedOn w:val="Normal"/>
    <w:next w:val="Normal"/>
    <w:link w:val="TitleChar"/>
    <w:uiPriority w:val="10"/>
    <w:qFormat/>
    <w:rsid w:val="00096A5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096A57"/>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096A57"/>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096A57"/>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096A57"/>
    <w:rPr>
      <w:b/>
      <w:bCs/>
    </w:rPr>
  </w:style>
  <w:style w:type="character" w:styleId="Emphasis">
    <w:name w:val="Emphasis"/>
    <w:basedOn w:val="DefaultParagraphFont"/>
    <w:uiPriority w:val="20"/>
    <w:qFormat/>
    <w:rsid w:val="00096A57"/>
    <w:rPr>
      <w:i/>
      <w:iCs/>
    </w:rPr>
  </w:style>
  <w:style w:type="paragraph" w:styleId="NoSpacing">
    <w:name w:val="No Spacing"/>
    <w:uiPriority w:val="1"/>
    <w:qFormat/>
    <w:rsid w:val="00096A57"/>
    <w:pPr>
      <w:spacing w:after="0"/>
    </w:pPr>
  </w:style>
  <w:style w:type="paragraph" w:styleId="ListParagraph">
    <w:name w:val="List Paragraph"/>
    <w:basedOn w:val="Normal"/>
    <w:uiPriority w:val="34"/>
    <w:qFormat/>
    <w:rsid w:val="00096A57"/>
    <w:pPr>
      <w:ind w:left="720"/>
      <w:contextualSpacing/>
    </w:pPr>
  </w:style>
  <w:style w:type="paragraph" w:styleId="Quote">
    <w:name w:val="Quote"/>
    <w:basedOn w:val="Normal"/>
    <w:next w:val="Normal"/>
    <w:link w:val="QuoteChar"/>
    <w:uiPriority w:val="29"/>
    <w:qFormat/>
    <w:rsid w:val="00096A57"/>
    <w:rPr>
      <w:i/>
      <w:iCs/>
      <w:color w:val="000000" w:themeColor="text1"/>
    </w:rPr>
  </w:style>
  <w:style w:type="character" w:customStyle="1" w:styleId="QuoteChar">
    <w:name w:val="Quote Char"/>
    <w:basedOn w:val="DefaultParagraphFont"/>
    <w:link w:val="Quote"/>
    <w:uiPriority w:val="29"/>
    <w:rsid w:val="00096A57"/>
    <w:rPr>
      <w:i/>
      <w:iCs/>
      <w:color w:val="000000" w:themeColor="text1"/>
    </w:rPr>
  </w:style>
  <w:style w:type="paragraph" w:styleId="IntenseQuote">
    <w:name w:val="Intense Quote"/>
    <w:basedOn w:val="Normal"/>
    <w:next w:val="Normal"/>
    <w:link w:val="IntenseQuoteChar"/>
    <w:uiPriority w:val="30"/>
    <w:qFormat/>
    <w:rsid w:val="00096A57"/>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096A57"/>
    <w:rPr>
      <w:b/>
      <w:bCs/>
      <w:i/>
      <w:iCs/>
      <w:color w:val="4F81BD" w:themeColor="accent1"/>
    </w:rPr>
  </w:style>
  <w:style w:type="character" w:styleId="SubtleEmphasis">
    <w:name w:val="Subtle Emphasis"/>
    <w:basedOn w:val="DefaultParagraphFont"/>
    <w:uiPriority w:val="19"/>
    <w:qFormat/>
    <w:rsid w:val="00096A57"/>
    <w:rPr>
      <w:i/>
      <w:iCs/>
      <w:color w:val="808080" w:themeColor="text1" w:themeTint="7F"/>
    </w:rPr>
  </w:style>
  <w:style w:type="character" w:styleId="IntenseEmphasis">
    <w:name w:val="Intense Emphasis"/>
    <w:basedOn w:val="DefaultParagraphFont"/>
    <w:uiPriority w:val="21"/>
    <w:qFormat/>
    <w:rsid w:val="00096A57"/>
    <w:rPr>
      <w:b/>
      <w:bCs/>
      <w:i/>
      <w:iCs/>
      <w:color w:val="4F81BD" w:themeColor="accent1"/>
    </w:rPr>
  </w:style>
  <w:style w:type="character" w:styleId="SubtleReference">
    <w:name w:val="Subtle Reference"/>
    <w:basedOn w:val="DefaultParagraphFont"/>
    <w:uiPriority w:val="31"/>
    <w:qFormat/>
    <w:rsid w:val="00096A57"/>
    <w:rPr>
      <w:smallCaps/>
      <w:color w:val="C0504D" w:themeColor="accent2"/>
      <w:u w:val="single"/>
    </w:rPr>
  </w:style>
  <w:style w:type="character" w:styleId="IntenseReference">
    <w:name w:val="Intense Reference"/>
    <w:basedOn w:val="DefaultParagraphFont"/>
    <w:uiPriority w:val="32"/>
    <w:qFormat/>
    <w:rsid w:val="00096A57"/>
    <w:rPr>
      <w:b/>
      <w:bCs/>
      <w:smallCaps/>
      <w:color w:val="C0504D" w:themeColor="accent2"/>
      <w:spacing w:val="5"/>
      <w:u w:val="single"/>
    </w:rPr>
  </w:style>
  <w:style w:type="character" w:styleId="BookTitle">
    <w:name w:val="Book Title"/>
    <w:basedOn w:val="DefaultParagraphFont"/>
    <w:uiPriority w:val="33"/>
    <w:qFormat/>
    <w:rsid w:val="00096A57"/>
    <w:rPr>
      <w:b/>
      <w:bCs/>
      <w:smallCaps/>
      <w:spacing w:val="5"/>
    </w:rPr>
  </w:style>
  <w:style w:type="paragraph" w:styleId="TOCHeading">
    <w:name w:val="TOC Heading"/>
    <w:basedOn w:val="Heading1"/>
    <w:next w:val="Normal"/>
    <w:uiPriority w:val="39"/>
    <w:semiHidden/>
    <w:unhideWhenUsed/>
    <w:qFormat/>
    <w:rsid w:val="00096A57"/>
    <w:pPr>
      <w:outlineLvl w:val="9"/>
    </w:pPr>
  </w:style>
  <w:style w:type="character" w:styleId="Hyperlink">
    <w:name w:val="Hyperlink"/>
    <w:basedOn w:val="DefaultParagraphFont"/>
    <w:uiPriority w:val="99"/>
    <w:unhideWhenUsed/>
    <w:rsid w:val="00FA312A"/>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editor@irises.org" TargetMode="External"/><Relationship Id="rId6" Type="http://schemas.openxmlformats.org/officeDocument/2006/relationships/hyperlink" Target="mailto:aismemsec@earthlink.net"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122</TotalTime>
  <Pages>4</Pages>
  <Words>1397</Words>
  <Characters>7968</Characters>
  <Application>Microsoft Macintosh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Norris</dc:creator>
  <cp:keywords/>
  <dc:description/>
  <cp:lastModifiedBy>Kathleen</cp:lastModifiedBy>
  <cp:revision>30</cp:revision>
  <dcterms:created xsi:type="dcterms:W3CDTF">2009-12-26T17:47:00Z</dcterms:created>
  <dcterms:modified xsi:type="dcterms:W3CDTF">2014-08-06T19:35:00Z</dcterms:modified>
</cp:coreProperties>
</file>